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3942" w14:textId="10CD7F2F" w:rsidR="00312992" w:rsidRPr="009D3532" w:rsidRDefault="00312992" w:rsidP="00312992">
      <w:pPr>
        <w:jc w:val="center"/>
        <w:rPr>
          <w:b/>
        </w:rPr>
      </w:pPr>
      <w:r w:rsidRPr="009D3532">
        <w:rPr>
          <w:b/>
        </w:rPr>
        <w:t>ТРЕБОВАНИЯ К РУКОПИСЯМ</w:t>
      </w:r>
      <w:r w:rsidR="009D3532" w:rsidRPr="009D3532">
        <w:rPr>
          <w:b/>
        </w:rPr>
        <w:t xml:space="preserve"> ДЛЯ ПУБЛИКАЦИИ</w:t>
      </w:r>
    </w:p>
    <w:p w14:paraId="4AEBD92E" w14:textId="77777777" w:rsidR="00312992" w:rsidRDefault="00312992" w:rsidP="00312992"/>
    <w:p w14:paraId="54F79AD1" w14:textId="1495120D" w:rsidR="00312992" w:rsidRPr="00277D99" w:rsidRDefault="00312992" w:rsidP="00277D99">
      <w:pPr>
        <w:pStyle w:val="a3"/>
        <w:numPr>
          <w:ilvl w:val="0"/>
          <w:numId w:val="1"/>
        </w:numPr>
        <w:jc w:val="center"/>
        <w:rPr>
          <w:b/>
        </w:rPr>
      </w:pPr>
      <w:r w:rsidRPr="00277D99">
        <w:rPr>
          <w:b/>
        </w:rPr>
        <w:t>Общие требования</w:t>
      </w:r>
    </w:p>
    <w:p w14:paraId="74079EF9" w14:textId="7A28A2FB" w:rsidR="004C0C74" w:rsidRDefault="00312992" w:rsidP="00312992">
      <w:r>
        <w:t>Статья создается на основании прочитанног</w:t>
      </w:r>
      <w:r w:rsidR="00A420DB">
        <w:t xml:space="preserve">о </w:t>
      </w:r>
      <w:r w:rsidR="009D3532">
        <w:t>на конференции</w:t>
      </w:r>
      <w:r w:rsidR="009D3532">
        <w:t xml:space="preserve"> </w:t>
      </w:r>
      <w:r w:rsidR="00A420DB">
        <w:t>доклада</w:t>
      </w:r>
      <w:r w:rsidR="009D3532">
        <w:t>,</w:t>
      </w:r>
      <w:r>
        <w:t xml:space="preserve"> должна представлять собой самостоятельное исследование и отвечать критериям</w:t>
      </w:r>
      <w:r w:rsidR="004C0C74">
        <w:t xml:space="preserve"> </w:t>
      </w:r>
      <w:r>
        <w:t>научной актуальности и новизны</w:t>
      </w:r>
      <w:r w:rsidR="009D3532">
        <w:t xml:space="preserve"> (не менее 70% оригинальности текста на основе проверки в системе Антиплагиат)</w:t>
      </w:r>
      <w:r>
        <w:t>. Статья должна быть написана ясным и доступным для</w:t>
      </w:r>
      <w:r w:rsidR="004C0C74">
        <w:t xml:space="preserve"> </w:t>
      </w:r>
      <w:r>
        <w:t>понимания языком и соответствовать уровню общих академических требований</w:t>
      </w:r>
      <w:r w:rsidR="004C0C74">
        <w:t xml:space="preserve"> </w:t>
      </w:r>
      <w:r>
        <w:t>(аргументированность, структурированность, логичность, согласованность).</w:t>
      </w:r>
    </w:p>
    <w:p w14:paraId="636AA905" w14:textId="2CDA7059" w:rsidR="00312992" w:rsidRDefault="00312992" w:rsidP="00312992">
      <w:r>
        <w:t>Не допускается представление в качестве статьи авторефератов дипломных и</w:t>
      </w:r>
      <w:r w:rsidR="008517A3">
        <w:t xml:space="preserve"> </w:t>
      </w:r>
      <w:r>
        <w:t>кандидатских диссертаций или отдельных глав диссертаций. Статья может быть</w:t>
      </w:r>
      <w:r w:rsidR="008517A3">
        <w:t xml:space="preserve"> </w:t>
      </w:r>
      <w:r>
        <w:t xml:space="preserve">подготовлена специально для </w:t>
      </w:r>
      <w:r w:rsidR="009D3532">
        <w:t xml:space="preserve">публикации </w:t>
      </w:r>
      <w:r>
        <w:t xml:space="preserve">по материалам отдельной главы </w:t>
      </w:r>
      <w:r w:rsidR="009D3532">
        <w:t xml:space="preserve">еще не опубликованной </w:t>
      </w:r>
      <w:r>
        <w:t>диссертации.</w:t>
      </w:r>
    </w:p>
    <w:p w14:paraId="0DE31AAF" w14:textId="4827A987" w:rsidR="00312992" w:rsidRDefault="00312992" w:rsidP="00312992">
      <w:r>
        <w:t xml:space="preserve">Не допускаются </w:t>
      </w:r>
      <w:r w:rsidR="009D3532">
        <w:t>дублирующиеся</w:t>
      </w:r>
      <w:r>
        <w:t xml:space="preserve"> публикации — т. е. статьи, материалы которой во многом совпадают с уже </w:t>
      </w:r>
      <w:r w:rsidR="009D3532">
        <w:t xml:space="preserve">ранее </w:t>
      </w:r>
      <w:r>
        <w:t>опубликованными в</w:t>
      </w:r>
      <w:r w:rsidR="008517A3">
        <w:t xml:space="preserve"> </w:t>
      </w:r>
      <w:r>
        <w:t>каком-либо периодическом издании, сборнике статей</w:t>
      </w:r>
      <w:r w:rsidR="009D3532">
        <w:t xml:space="preserve"> или</w:t>
      </w:r>
      <w:r>
        <w:t xml:space="preserve"> в сети Интернет.</w:t>
      </w:r>
    </w:p>
    <w:p w14:paraId="354739E4" w14:textId="7797B728" w:rsidR="00312992" w:rsidRDefault="00312992" w:rsidP="00312992">
      <w:r>
        <w:t>Рекоме</w:t>
      </w:r>
      <w:r w:rsidR="00DD21BC">
        <w:t xml:space="preserve">ндуемый объем статьи — </w:t>
      </w:r>
      <w:r w:rsidR="007F69DF">
        <w:t>около 20 000 знаков с пробелами.</w:t>
      </w:r>
    </w:p>
    <w:p w14:paraId="0884A0B8" w14:textId="77777777" w:rsidR="00312992" w:rsidRDefault="00312992" w:rsidP="00312992">
      <w:r>
        <w:t xml:space="preserve">Текст статьи набирается </w:t>
      </w:r>
      <w:r w:rsidRPr="0021202A">
        <w:rPr>
          <w:b/>
        </w:rPr>
        <w:t>12-м кеглем</w:t>
      </w:r>
      <w:r>
        <w:t xml:space="preserve">, шрифт Times New </w:t>
      </w:r>
      <w:proofErr w:type="spellStart"/>
      <w:r>
        <w:t>Roman</w:t>
      </w:r>
      <w:proofErr w:type="spellEnd"/>
      <w:r>
        <w:t xml:space="preserve">, с </w:t>
      </w:r>
      <w:r w:rsidRPr="0021202A">
        <w:rPr>
          <w:b/>
        </w:rPr>
        <w:t>одинарным</w:t>
      </w:r>
      <w:r w:rsidR="008F1DDD">
        <w:t xml:space="preserve"> </w:t>
      </w:r>
      <w:r>
        <w:t>межстрочным интервалом.</w:t>
      </w:r>
    </w:p>
    <w:p w14:paraId="0C6C4C47" w14:textId="020C02EB" w:rsidR="007F69DF" w:rsidRDefault="00312992" w:rsidP="005730CA">
      <w:r>
        <w:t>Статья представляется в редакцию в электронном виде</w:t>
      </w:r>
      <w:r w:rsidR="005730CA">
        <w:t xml:space="preserve"> </w:t>
      </w:r>
      <w:r>
        <w:t>в формате Word (расширение .</w:t>
      </w:r>
      <w:proofErr w:type="spellStart"/>
      <w:r>
        <w:t>doc</w:t>
      </w:r>
      <w:proofErr w:type="spellEnd"/>
      <w:r>
        <w:t xml:space="preserve"> или .</w:t>
      </w:r>
      <w:proofErr w:type="spellStart"/>
      <w:r>
        <w:t>docx</w:t>
      </w:r>
      <w:proofErr w:type="spellEnd"/>
      <w:r>
        <w:t>), оформленная в</w:t>
      </w:r>
      <w:r w:rsidR="00B229E1">
        <w:t xml:space="preserve"> </w:t>
      </w:r>
      <w:r>
        <w:t>соответствии с приведенными ниже правилами.</w:t>
      </w:r>
    </w:p>
    <w:p w14:paraId="21D8A260" w14:textId="77777777" w:rsidR="005730CA" w:rsidRDefault="005730CA" w:rsidP="005730CA"/>
    <w:p w14:paraId="737F206A" w14:textId="77777777" w:rsidR="00312992" w:rsidRPr="00FA5840" w:rsidRDefault="00312992" w:rsidP="00FA5840">
      <w:pPr>
        <w:pStyle w:val="a3"/>
        <w:numPr>
          <w:ilvl w:val="0"/>
          <w:numId w:val="1"/>
        </w:numPr>
        <w:jc w:val="center"/>
        <w:rPr>
          <w:b/>
        </w:rPr>
      </w:pPr>
      <w:r w:rsidRPr="00FA5840">
        <w:rPr>
          <w:b/>
        </w:rPr>
        <w:t>Требования к оформлению</w:t>
      </w:r>
    </w:p>
    <w:p w14:paraId="4EB19C05" w14:textId="77777777" w:rsidR="005730CA" w:rsidRDefault="005730CA" w:rsidP="00FA5840">
      <w:pPr>
        <w:jc w:val="center"/>
        <w:rPr>
          <w:b/>
        </w:rPr>
      </w:pPr>
    </w:p>
    <w:p w14:paraId="28CD446A" w14:textId="25DDF2A0" w:rsidR="00312992" w:rsidRDefault="00607C3E" w:rsidP="00FA5840">
      <w:pPr>
        <w:jc w:val="center"/>
        <w:rPr>
          <w:b/>
        </w:rPr>
      </w:pPr>
      <w:r>
        <w:rPr>
          <w:b/>
        </w:rPr>
        <w:t>2.1.</w:t>
      </w:r>
      <w:r w:rsidR="00312992" w:rsidRPr="00FA5840">
        <w:rPr>
          <w:b/>
        </w:rPr>
        <w:t xml:space="preserve"> Сопроводительная информация к статье</w:t>
      </w:r>
    </w:p>
    <w:p w14:paraId="08D0D802" w14:textId="77777777" w:rsidR="00312992" w:rsidRDefault="00312992" w:rsidP="00312992">
      <w:r>
        <w:t xml:space="preserve">Сопроводительная информация к </w:t>
      </w:r>
      <w:r w:rsidR="002057C0">
        <w:t xml:space="preserve">статье (набирается 10-м кеглем) </w:t>
      </w:r>
      <w:r>
        <w:t>должна быть</w:t>
      </w:r>
      <w:r w:rsidR="00607C3E">
        <w:t xml:space="preserve"> </w:t>
      </w:r>
      <w:r>
        <w:t>представлена на русском и английском языках и иметь следующую структуру:</w:t>
      </w:r>
    </w:p>
    <w:p w14:paraId="202DF557" w14:textId="77777777" w:rsidR="00312992" w:rsidRDefault="00312992" w:rsidP="00312992">
      <w:r>
        <w:lastRenderedPageBreak/>
        <w:t xml:space="preserve">1) </w:t>
      </w:r>
      <w:r w:rsidRPr="00607C3E">
        <w:rPr>
          <w:i/>
        </w:rPr>
        <w:t>Имя автора (для титула)</w:t>
      </w:r>
      <w:r>
        <w:t xml:space="preserve"> набирается курсивом:</w:t>
      </w:r>
    </w:p>
    <w:p w14:paraId="1E29D65C" w14:textId="77777777" w:rsidR="00312992" w:rsidRDefault="00312992" w:rsidP="00F0371A">
      <w:pPr>
        <w:pStyle w:val="a3"/>
        <w:numPr>
          <w:ilvl w:val="0"/>
          <w:numId w:val="2"/>
        </w:numPr>
      </w:pPr>
      <w:r>
        <w:t>Для светских авторов: имя, отчество, фамилия автора (соавтора) полностью;</w:t>
      </w:r>
    </w:p>
    <w:p w14:paraId="46115366" w14:textId="77777777" w:rsidR="00312992" w:rsidRDefault="00312992" w:rsidP="00F0371A">
      <w:pPr>
        <w:pStyle w:val="a3"/>
        <w:numPr>
          <w:ilvl w:val="0"/>
          <w:numId w:val="2"/>
        </w:numPr>
      </w:pPr>
      <w:r>
        <w:t>Для священнослужителей: сан, имя (в светском написании), отчество, фамилия автора</w:t>
      </w:r>
      <w:r w:rsidR="00F0371A">
        <w:t xml:space="preserve"> </w:t>
      </w:r>
      <w:r>
        <w:t>(соавтора) полностью;</w:t>
      </w:r>
    </w:p>
    <w:p w14:paraId="21B950F0" w14:textId="77777777" w:rsidR="00312992" w:rsidRDefault="00312992" w:rsidP="00F0371A">
      <w:pPr>
        <w:pStyle w:val="a3"/>
        <w:numPr>
          <w:ilvl w:val="0"/>
          <w:numId w:val="2"/>
        </w:numPr>
      </w:pPr>
      <w:r>
        <w:t>Для монашествующих: сан (при наличии), монашеское имя, далее в скобках — светские</w:t>
      </w:r>
      <w:r w:rsidR="00F0371A">
        <w:t xml:space="preserve"> </w:t>
      </w:r>
      <w:r>
        <w:t>имя, отчество и фамилия автора (соавтора) полностью;</w:t>
      </w:r>
    </w:p>
    <w:p w14:paraId="34938466" w14:textId="77777777" w:rsidR="00312992" w:rsidRDefault="00312992" w:rsidP="002057C0">
      <w:r>
        <w:t>Далее приводятся полностью научная степень, ученое звание, должность, место</w:t>
      </w:r>
      <w:r w:rsidR="00F0371A">
        <w:t xml:space="preserve"> </w:t>
      </w:r>
      <w:r>
        <w:t>работы, электронный адрес автора.</w:t>
      </w:r>
    </w:p>
    <w:p w14:paraId="1A4B0823" w14:textId="77777777" w:rsidR="00312992" w:rsidRDefault="00312992" w:rsidP="00312992"/>
    <w:p w14:paraId="4B83DA57" w14:textId="77777777" w:rsidR="00312992" w:rsidRPr="00F637C6" w:rsidRDefault="00312992" w:rsidP="00312992">
      <w:pPr>
        <w:rPr>
          <w:b/>
        </w:rPr>
      </w:pPr>
      <w:r w:rsidRPr="00F637C6">
        <w:rPr>
          <w:b/>
        </w:rPr>
        <w:t>Примеры:</w:t>
      </w:r>
    </w:p>
    <w:p w14:paraId="1C5C1B37" w14:textId="011A76F0" w:rsidR="00312992" w:rsidRPr="005B16A8" w:rsidRDefault="00312992" w:rsidP="00514894">
      <w:pPr>
        <w:pStyle w:val="a3"/>
        <w:numPr>
          <w:ilvl w:val="0"/>
          <w:numId w:val="6"/>
        </w:numPr>
      </w:pPr>
      <w:r w:rsidRPr="00514894">
        <w:rPr>
          <w:i/>
        </w:rPr>
        <w:t xml:space="preserve">Иеромонах </w:t>
      </w:r>
      <w:r w:rsidR="0008617E">
        <w:rPr>
          <w:i/>
        </w:rPr>
        <w:t>Сергий</w:t>
      </w:r>
      <w:r w:rsidRPr="00514894">
        <w:rPr>
          <w:i/>
        </w:rPr>
        <w:t xml:space="preserve"> (</w:t>
      </w:r>
      <w:r w:rsidR="0008617E">
        <w:rPr>
          <w:i/>
        </w:rPr>
        <w:t>Иван</w:t>
      </w:r>
      <w:r w:rsidRPr="00514894">
        <w:rPr>
          <w:i/>
        </w:rPr>
        <w:t xml:space="preserve"> Юрьевич </w:t>
      </w:r>
      <w:r w:rsidR="0008617E">
        <w:rPr>
          <w:i/>
        </w:rPr>
        <w:t>Сидоров</w:t>
      </w:r>
      <w:r w:rsidRPr="00514894">
        <w:rPr>
          <w:i/>
        </w:rPr>
        <w:t>)</w:t>
      </w:r>
      <w:r w:rsidRPr="005B16A8">
        <w:t xml:space="preserve"> — магистр богословия, аспирант</w:t>
      </w:r>
      <w:r w:rsidR="00E00499" w:rsidRPr="005B16A8">
        <w:t xml:space="preserve"> </w:t>
      </w:r>
      <w:r w:rsidR="0008617E">
        <w:t xml:space="preserve">Московской </w:t>
      </w:r>
      <w:r w:rsidRPr="005B16A8">
        <w:t>духовной академии (</w:t>
      </w:r>
      <w:proofErr w:type="spellStart"/>
      <w:r w:rsidR="0008617E">
        <w:rPr>
          <w:lang w:val="en-US"/>
        </w:rPr>
        <w:t>sidorov</w:t>
      </w:r>
      <w:proofErr w:type="spellEnd"/>
      <w:r w:rsidRPr="005B16A8">
        <w:t>@gmail.com).</w:t>
      </w:r>
    </w:p>
    <w:p w14:paraId="148CDE21" w14:textId="7ECE58EC" w:rsidR="00312992" w:rsidRPr="005B16A8" w:rsidRDefault="00312992" w:rsidP="00514894">
      <w:pPr>
        <w:pStyle w:val="a3"/>
        <w:numPr>
          <w:ilvl w:val="0"/>
          <w:numId w:val="6"/>
        </w:numPr>
      </w:pPr>
      <w:r w:rsidRPr="00514894">
        <w:rPr>
          <w:i/>
        </w:rPr>
        <w:t xml:space="preserve">Священник </w:t>
      </w:r>
      <w:r w:rsidR="0008617E">
        <w:rPr>
          <w:i/>
        </w:rPr>
        <w:t>Петр</w:t>
      </w:r>
      <w:r w:rsidRPr="00514894">
        <w:rPr>
          <w:i/>
        </w:rPr>
        <w:t xml:space="preserve"> </w:t>
      </w:r>
      <w:r w:rsidR="0008617E">
        <w:rPr>
          <w:i/>
        </w:rPr>
        <w:t>Николаевич</w:t>
      </w:r>
      <w:r w:rsidRPr="00514894">
        <w:rPr>
          <w:i/>
        </w:rPr>
        <w:t xml:space="preserve"> </w:t>
      </w:r>
      <w:r w:rsidR="0008617E">
        <w:rPr>
          <w:i/>
        </w:rPr>
        <w:t>Андреев</w:t>
      </w:r>
      <w:r w:rsidRPr="005B16A8">
        <w:t xml:space="preserve"> — кандидат богословия, доцент кафедры</w:t>
      </w:r>
      <w:r w:rsidR="00E00499" w:rsidRPr="005B16A8">
        <w:t xml:space="preserve"> </w:t>
      </w:r>
      <w:r w:rsidRPr="005B16A8">
        <w:t xml:space="preserve">богословия </w:t>
      </w:r>
      <w:r w:rsidR="0008617E">
        <w:t>Сретенской духовной</w:t>
      </w:r>
      <w:r w:rsidR="007F69DF">
        <w:t xml:space="preserve"> академии</w:t>
      </w:r>
      <w:r w:rsidR="0008617E">
        <w:t xml:space="preserve"> </w:t>
      </w:r>
      <w:r w:rsidRPr="005B16A8">
        <w:t>(</w:t>
      </w:r>
      <w:proofErr w:type="spellStart"/>
      <w:r w:rsidR="0008617E">
        <w:rPr>
          <w:lang w:val="en-US"/>
        </w:rPr>
        <w:t>andreev</w:t>
      </w:r>
      <w:proofErr w:type="spellEnd"/>
      <w:r w:rsidRPr="005B16A8">
        <w:t>@yandex.ru).</w:t>
      </w:r>
    </w:p>
    <w:p w14:paraId="7B3266F6" w14:textId="4BACC382" w:rsidR="00312992" w:rsidRPr="005B16A8" w:rsidRDefault="0008617E" w:rsidP="00514894">
      <w:pPr>
        <w:pStyle w:val="a3"/>
        <w:numPr>
          <w:ilvl w:val="0"/>
          <w:numId w:val="6"/>
        </w:numPr>
      </w:pPr>
      <w:r>
        <w:rPr>
          <w:i/>
        </w:rPr>
        <w:t>Александр</w:t>
      </w:r>
      <w:r w:rsidR="00312992" w:rsidRPr="00514894">
        <w:rPr>
          <w:i/>
        </w:rPr>
        <w:t xml:space="preserve"> </w:t>
      </w:r>
      <w:r>
        <w:rPr>
          <w:i/>
        </w:rPr>
        <w:t>Евгеньевич Торопов</w:t>
      </w:r>
      <w:r w:rsidR="00312992" w:rsidRPr="005B16A8">
        <w:t xml:space="preserve"> — доктор фило</w:t>
      </w:r>
      <w:r>
        <w:t>логических</w:t>
      </w:r>
      <w:r w:rsidR="00312992" w:rsidRPr="005B16A8">
        <w:t xml:space="preserve"> наук, доцент, доцент </w:t>
      </w:r>
      <w:r>
        <w:t xml:space="preserve">Московского государственного университета </w:t>
      </w:r>
      <w:r w:rsidR="00312992" w:rsidRPr="005B16A8">
        <w:t>(</w:t>
      </w:r>
      <w:proofErr w:type="spellStart"/>
      <w:r>
        <w:rPr>
          <w:lang w:val="en-US"/>
        </w:rPr>
        <w:t>toropov</w:t>
      </w:r>
      <w:proofErr w:type="spellEnd"/>
      <w:r w:rsidR="00312992" w:rsidRPr="005B16A8">
        <w:t>@yandex.ru).</w:t>
      </w:r>
    </w:p>
    <w:p w14:paraId="57A4D670" w14:textId="77777777" w:rsidR="00E00499" w:rsidRDefault="00E00499" w:rsidP="00312992"/>
    <w:p w14:paraId="69C37641" w14:textId="77777777" w:rsidR="00312992" w:rsidRDefault="00312992" w:rsidP="00312992">
      <w:r>
        <w:t xml:space="preserve">2) </w:t>
      </w:r>
      <w:r w:rsidRPr="00F637C6">
        <w:rPr>
          <w:i/>
        </w:rPr>
        <w:t>Название статьи</w:t>
      </w:r>
      <w:r>
        <w:t xml:space="preserve"> набирается строчными буквами (</w:t>
      </w:r>
      <w:proofErr w:type="spellStart"/>
      <w:r>
        <w:t>Caps</w:t>
      </w:r>
      <w:proofErr w:type="spellEnd"/>
      <w:r>
        <w:t xml:space="preserve"> отключен);</w:t>
      </w:r>
    </w:p>
    <w:p w14:paraId="0A9C8737" w14:textId="18C013B0" w:rsidR="00312992" w:rsidRDefault="00312992" w:rsidP="00312992">
      <w:r>
        <w:t xml:space="preserve">3) </w:t>
      </w:r>
      <w:r w:rsidRPr="00F637C6">
        <w:rPr>
          <w:i/>
        </w:rPr>
        <w:t>Аннотация</w:t>
      </w:r>
      <w:r>
        <w:t xml:space="preserve"> — </w:t>
      </w:r>
      <w:r w:rsidR="007F69DF">
        <w:t>100-200 слов</w:t>
      </w:r>
      <w:r>
        <w:t>, в которых изложены цели, методы и результаты</w:t>
      </w:r>
      <w:r w:rsidR="00E00499">
        <w:t xml:space="preserve"> </w:t>
      </w:r>
      <w:r>
        <w:t>работы, обозначены новизна, актуальность и выводы исследования. Текст ее набирается</w:t>
      </w:r>
      <w:r w:rsidR="00F637C6">
        <w:t xml:space="preserve"> </w:t>
      </w:r>
      <w:r>
        <w:t>10-м кеглем, причем само предваряющее слово «Аннотация:» опускается;</w:t>
      </w:r>
    </w:p>
    <w:p w14:paraId="31FBF62A" w14:textId="0CF64A2E" w:rsidR="00312992" w:rsidRDefault="00312992" w:rsidP="00312992">
      <w:r>
        <w:t xml:space="preserve">4) </w:t>
      </w:r>
      <w:r w:rsidRPr="00F637C6">
        <w:rPr>
          <w:i/>
        </w:rPr>
        <w:t>Ключевые слова</w:t>
      </w:r>
      <w:r>
        <w:t xml:space="preserve"> — 7–10 слов, характеризующих статью, по которым она будет</w:t>
      </w:r>
      <w:r w:rsidR="00F637C6">
        <w:t xml:space="preserve"> </w:t>
      </w:r>
      <w:r>
        <w:t xml:space="preserve">индексироваться в электронных базах данных — набираются 10-м </w:t>
      </w:r>
      <w:r>
        <w:lastRenderedPageBreak/>
        <w:t xml:space="preserve">кеглем, причем </w:t>
      </w:r>
      <w:r w:rsidR="0037760C">
        <w:t xml:space="preserve">фраза: </w:t>
      </w:r>
      <w:r>
        <w:t>«</w:t>
      </w:r>
      <w:r w:rsidRPr="0037760C">
        <w:rPr>
          <w:b/>
          <w:bCs/>
        </w:rPr>
        <w:t>Ключевые слова:</w:t>
      </w:r>
      <w:r>
        <w:t>» набирается прямым жирным шрифтом (</w:t>
      </w:r>
      <w:proofErr w:type="spellStart"/>
      <w:r>
        <w:t>Caps</w:t>
      </w:r>
      <w:proofErr w:type="spellEnd"/>
      <w:r>
        <w:t xml:space="preserve"> отключен).</w:t>
      </w:r>
    </w:p>
    <w:p w14:paraId="03738E0C" w14:textId="77777777" w:rsidR="00443229" w:rsidRDefault="00443229" w:rsidP="00312992"/>
    <w:p w14:paraId="74E1183A" w14:textId="77777777" w:rsidR="00443229" w:rsidRDefault="00443229" w:rsidP="00443229">
      <w:pPr>
        <w:rPr>
          <w:b/>
        </w:rPr>
      </w:pPr>
      <w:r w:rsidRPr="00F637C6">
        <w:rPr>
          <w:b/>
        </w:rPr>
        <w:t>Пример оформления сопроводительной информации к статье:</w:t>
      </w:r>
    </w:p>
    <w:p w14:paraId="1F5A8CA1" w14:textId="12CA7253" w:rsidR="00B46C10" w:rsidRPr="006D68B3" w:rsidRDefault="0037760C" w:rsidP="00BA760D">
      <w:pPr>
        <w:spacing w:line="240" w:lineRule="auto"/>
        <w:rPr>
          <w:sz w:val="20"/>
        </w:rPr>
      </w:pPr>
      <w:r>
        <w:rPr>
          <w:sz w:val="20"/>
        </w:rPr>
        <w:t>П</w:t>
      </w:r>
      <w:r w:rsidRPr="006D68B3">
        <w:rPr>
          <w:sz w:val="20"/>
        </w:rPr>
        <w:t>ротоиерей</w:t>
      </w:r>
      <w:r w:rsidRPr="006D68B3">
        <w:rPr>
          <w:sz w:val="20"/>
        </w:rPr>
        <w:t xml:space="preserve"> </w:t>
      </w:r>
      <w:r w:rsidRPr="006D68B3">
        <w:rPr>
          <w:sz w:val="20"/>
        </w:rPr>
        <w:t>Вадим Алексеевич</w:t>
      </w:r>
      <w:r w:rsidRPr="006D68B3">
        <w:rPr>
          <w:sz w:val="20"/>
        </w:rPr>
        <w:t xml:space="preserve"> </w:t>
      </w:r>
      <w:r w:rsidR="00B46C10" w:rsidRPr="006D68B3">
        <w:rPr>
          <w:sz w:val="20"/>
        </w:rPr>
        <w:t>Леонов</w:t>
      </w:r>
      <w:r>
        <w:rPr>
          <w:sz w:val="20"/>
        </w:rPr>
        <w:t xml:space="preserve"> – </w:t>
      </w:r>
      <w:r w:rsidRPr="006D68B3">
        <w:rPr>
          <w:sz w:val="20"/>
        </w:rPr>
        <w:t>канд</w:t>
      </w:r>
      <w:r>
        <w:rPr>
          <w:sz w:val="20"/>
        </w:rPr>
        <w:t>идат</w:t>
      </w:r>
      <w:r w:rsidRPr="006D68B3">
        <w:rPr>
          <w:sz w:val="20"/>
        </w:rPr>
        <w:t xml:space="preserve"> богословия</w:t>
      </w:r>
      <w:r>
        <w:rPr>
          <w:sz w:val="20"/>
        </w:rPr>
        <w:t>,</w:t>
      </w:r>
      <w:r w:rsidRPr="006D68B3">
        <w:rPr>
          <w:sz w:val="20"/>
        </w:rPr>
        <w:t xml:space="preserve"> </w:t>
      </w:r>
      <w:r w:rsidR="00B46C10" w:rsidRPr="006D68B3">
        <w:rPr>
          <w:sz w:val="20"/>
        </w:rPr>
        <w:t>доцент</w:t>
      </w:r>
      <w:r>
        <w:rPr>
          <w:sz w:val="20"/>
        </w:rPr>
        <w:t>,</w:t>
      </w:r>
      <w:r w:rsidRPr="0037760C">
        <w:rPr>
          <w:sz w:val="20"/>
        </w:rPr>
        <w:t xml:space="preserve"> </w:t>
      </w:r>
      <w:r>
        <w:rPr>
          <w:sz w:val="20"/>
        </w:rPr>
        <w:t xml:space="preserve">профессор </w:t>
      </w:r>
      <w:r w:rsidRPr="0037760C">
        <w:rPr>
          <w:sz w:val="20"/>
        </w:rPr>
        <w:t xml:space="preserve">кафедры </w:t>
      </w:r>
      <w:r>
        <w:rPr>
          <w:sz w:val="20"/>
        </w:rPr>
        <w:t>Б</w:t>
      </w:r>
      <w:r w:rsidRPr="0037760C">
        <w:rPr>
          <w:sz w:val="20"/>
        </w:rPr>
        <w:t>огослов</w:t>
      </w:r>
      <w:r>
        <w:rPr>
          <w:sz w:val="20"/>
        </w:rPr>
        <w:t>ских дисциплин</w:t>
      </w:r>
      <w:r w:rsidRPr="0037760C">
        <w:rPr>
          <w:sz w:val="20"/>
        </w:rPr>
        <w:t xml:space="preserve"> Сретенской духовной академии </w:t>
      </w:r>
      <w:r w:rsidR="007C4C8D" w:rsidRPr="006D68B3">
        <w:rPr>
          <w:sz w:val="20"/>
        </w:rPr>
        <w:t>(posad@inbox.ru)</w:t>
      </w:r>
      <w:r w:rsidR="003B3531">
        <w:rPr>
          <w:sz w:val="20"/>
        </w:rPr>
        <w:t>.</w:t>
      </w:r>
    </w:p>
    <w:p w14:paraId="458C52F0" w14:textId="77777777" w:rsidR="00B46C10" w:rsidRPr="006D68B3" w:rsidRDefault="00B46C10" w:rsidP="00BA760D">
      <w:pPr>
        <w:spacing w:line="240" w:lineRule="auto"/>
        <w:rPr>
          <w:sz w:val="20"/>
        </w:rPr>
      </w:pPr>
    </w:p>
    <w:p w14:paraId="43E4EA7C" w14:textId="5F407A5C" w:rsidR="00CE18DF" w:rsidRPr="0037760C" w:rsidRDefault="00CE18DF" w:rsidP="00BA760D">
      <w:pPr>
        <w:spacing w:line="240" w:lineRule="auto"/>
        <w:rPr>
          <w:b/>
          <w:sz w:val="24"/>
          <w:szCs w:val="24"/>
        </w:rPr>
      </w:pPr>
      <w:r w:rsidRPr="0037760C">
        <w:rPr>
          <w:b/>
          <w:sz w:val="24"/>
          <w:szCs w:val="24"/>
        </w:rPr>
        <w:t>Антропологическая структурность образовательной деятельности</w:t>
      </w:r>
    </w:p>
    <w:p w14:paraId="74AC2D78" w14:textId="77777777" w:rsidR="00B46C10" w:rsidRPr="006D68B3" w:rsidRDefault="00B46C10" w:rsidP="00BA760D">
      <w:pPr>
        <w:spacing w:line="240" w:lineRule="auto"/>
        <w:rPr>
          <w:sz w:val="20"/>
        </w:rPr>
      </w:pPr>
    </w:p>
    <w:p w14:paraId="18184934" w14:textId="228E1342" w:rsidR="00252AF3" w:rsidRPr="006D68B3" w:rsidRDefault="00252AF3" w:rsidP="00BA760D">
      <w:pPr>
        <w:spacing w:line="240" w:lineRule="auto"/>
        <w:rPr>
          <w:sz w:val="20"/>
        </w:rPr>
      </w:pPr>
      <w:r w:rsidRPr="006D68B3">
        <w:rPr>
          <w:sz w:val="20"/>
        </w:rPr>
        <w:t>В данной статье автор, опираясь на фундаментальные положения христианского учения о человеке, реконструирует антропологические осно</w:t>
      </w:r>
      <w:r w:rsidR="00BD0E40">
        <w:rPr>
          <w:sz w:val="20"/>
        </w:rPr>
        <w:t xml:space="preserve">вания для различных сфер образовательной деятельности. Кризис в </w:t>
      </w:r>
      <w:r w:rsidR="0042095F">
        <w:rPr>
          <w:sz w:val="20"/>
        </w:rPr>
        <w:t>современной педагогике,</w:t>
      </w:r>
      <w:r w:rsidRPr="006D68B3">
        <w:rPr>
          <w:sz w:val="20"/>
        </w:rPr>
        <w:t xml:space="preserve"> где</w:t>
      </w:r>
      <w:r w:rsidR="0042095F">
        <w:rPr>
          <w:sz w:val="20"/>
        </w:rPr>
        <w:t xml:space="preserve"> быстрый рост научно-педагогического знания не приводит к</w:t>
      </w:r>
      <w:r w:rsidRPr="006D68B3">
        <w:rPr>
          <w:sz w:val="20"/>
        </w:rPr>
        <w:t xml:space="preserve"> существенному </w:t>
      </w:r>
      <w:r w:rsidR="0042095F">
        <w:rPr>
          <w:sz w:val="20"/>
        </w:rPr>
        <w:t>улучшению качества образова</w:t>
      </w:r>
      <w:r w:rsidRPr="006D68B3">
        <w:rPr>
          <w:sz w:val="20"/>
        </w:rPr>
        <w:t>ния, по мнению автора, есть следствие утраты целостн</w:t>
      </w:r>
      <w:r w:rsidR="0042095F">
        <w:rPr>
          <w:sz w:val="20"/>
        </w:rPr>
        <w:t xml:space="preserve">ого взгляда на человека. Образование фрагментируется и фокусируется на развитии отдельных антропных качеств, но </w:t>
      </w:r>
      <w:r w:rsidRPr="006D68B3">
        <w:rPr>
          <w:sz w:val="20"/>
        </w:rPr>
        <w:t xml:space="preserve">не человека как целостности. Первый шаг на пути решения этой </w:t>
      </w:r>
      <w:r w:rsidR="0042095F">
        <w:rPr>
          <w:sz w:val="20"/>
        </w:rPr>
        <w:t xml:space="preserve">проблемы — избрание правильной </w:t>
      </w:r>
      <w:r w:rsidR="007A7141">
        <w:rPr>
          <w:sz w:val="20"/>
        </w:rPr>
        <w:t xml:space="preserve">целостной антропологической модели для педагогической деятельности. В </w:t>
      </w:r>
      <w:r w:rsidRPr="006D68B3">
        <w:rPr>
          <w:sz w:val="20"/>
        </w:rPr>
        <w:t xml:space="preserve">качестве таковой автор предлагает проверенную временем христианскую концепцию человека, представленную в Писании и Предании Православной </w:t>
      </w:r>
      <w:r w:rsidR="00601B4E">
        <w:rPr>
          <w:sz w:val="20"/>
        </w:rPr>
        <w:t>Церкви. В статье пред</w:t>
      </w:r>
      <w:r w:rsidRPr="006D68B3">
        <w:rPr>
          <w:sz w:val="20"/>
        </w:rPr>
        <w:t>лагается особый антропологический подход к структ</w:t>
      </w:r>
      <w:r w:rsidR="00601B4E">
        <w:rPr>
          <w:sz w:val="20"/>
        </w:rPr>
        <w:t xml:space="preserve">урному анализу современной образовательной деятельности </w:t>
      </w:r>
      <w:r w:rsidRPr="006D68B3">
        <w:rPr>
          <w:sz w:val="20"/>
        </w:rPr>
        <w:t>на</w:t>
      </w:r>
      <w:r w:rsidR="00601B4E">
        <w:rPr>
          <w:sz w:val="20"/>
        </w:rPr>
        <w:t xml:space="preserve"> основе х</w:t>
      </w:r>
      <w:r w:rsidRPr="006D68B3">
        <w:rPr>
          <w:sz w:val="20"/>
        </w:rPr>
        <w:t>ристиан</w:t>
      </w:r>
      <w:r w:rsidR="00601B4E">
        <w:rPr>
          <w:sz w:val="20"/>
        </w:rPr>
        <w:t xml:space="preserve">ского учения о человеке. В ходе </w:t>
      </w:r>
      <w:r w:rsidRPr="006D68B3">
        <w:rPr>
          <w:sz w:val="20"/>
        </w:rPr>
        <w:t>исследо</w:t>
      </w:r>
      <w:r w:rsidR="00601B4E">
        <w:rPr>
          <w:sz w:val="20"/>
        </w:rPr>
        <w:t xml:space="preserve">вания сформулированы специфические черты и </w:t>
      </w:r>
      <w:r w:rsidRPr="006D68B3">
        <w:rPr>
          <w:sz w:val="20"/>
        </w:rPr>
        <w:t>содержательн</w:t>
      </w:r>
      <w:r w:rsidR="00601B4E">
        <w:rPr>
          <w:sz w:val="20"/>
        </w:rPr>
        <w:t>ые рамки трех основных форм</w:t>
      </w:r>
      <w:r w:rsidRPr="006D68B3">
        <w:rPr>
          <w:sz w:val="20"/>
        </w:rPr>
        <w:t>о</w:t>
      </w:r>
      <w:r w:rsidR="00816405">
        <w:rPr>
          <w:sz w:val="20"/>
        </w:rPr>
        <w:t>о</w:t>
      </w:r>
      <w:r w:rsidRPr="006D68B3">
        <w:rPr>
          <w:sz w:val="20"/>
        </w:rPr>
        <w:t>бразования: естественнонаучного, гуманитарно</w:t>
      </w:r>
      <w:r w:rsidR="00816405">
        <w:rPr>
          <w:sz w:val="20"/>
        </w:rPr>
        <w:t>го и духовного. Естественнонауч</w:t>
      </w:r>
      <w:r w:rsidRPr="006D68B3">
        <w:rPr>
          <w:sz w:val="20"/>
        </w:rPr>
        <w:t>ная образовательная сфера формирует, насыщает научными зна</w:t>
      </w:r>
      <w:r w:rsidR="00816405">
        <w:rPr>
          <w:sz w:val="20"/>
        </w:rPr>
        <w:t>ниями и практическими навыками природный уровень человека. Гуманитарная сфера</w:t>
      </w:r>
      <w:r w:rsidRPr="006D68B3">
        <w:rPr>
          <w:sz w:val="20"/>
        </w:rPr>
        <w:t xml:space="preserve"> опред</w:t>
      </w:r>
      <w:r w:rsidR="00816405">
        <w:rPr>
          <w:sz w:val="20"/>
        </w:rPr>
        <w:t xml:space="preserve">еляет личностный рост человека и обусловлена личностным воздействием педагога на ученика. Духовная сфера </w:t>
      </w:r>
      <w:r w:rsidRPr="006D68B3">
        <w:rPr>
          <w:sz w:val="20"/>
        </w:rPr>
        <w:t xml:space="preserve">раскрывает и обеспечивает взаимодействие человека с Богом и духовным миром. В статье ставится вопрос о гармонизации этих сфер в конкретных </w:t>
      </w:r>
      <w:r w:rsidR="00816405">
        <w:rPr>
          <w:sz w:val="20"/>
        </w:rPr>
        <w:t>образовательных про</w:t>
      </w:r>
      <w:r w:rsidRPr="006D68B3">
        <w:rPr>
          <w:sz w:val="20"/>
        </w:rPr>
        <w:t>цессах; анализируются возможные искажения в случ</w:t>
      </w:r>
      <w:r w:rsidR="00816405">
        <w:rPr>
          <w:sz w:val="20"/>
        </w:rPr>
        <w:t>ае игнорирования полноты образо</w:t>
      </w:r>
      <w:r w:rsidRPr="006D68B3">
        <w:rPr>
          <w:sz w:val="20"/>
        </w:rPr>
        <w:t>вательного воздействия на человека</w:t>
      </w:r>
      <w:r w:rsidR="003B3531">
        <w:rPr>
          <w:sz w:val="20"/>
        </w:rPr>
        <w:t>.</w:t>
      </w:r>
    </w:p>
    <w:p w14:paraId="661F9E07" w14:textId="743A14FF" w:rsidR="007367F0" w:rsidRPr="006D68B3" w:rsidRDefault="007367F0" w:rsidP="00BA760D">
      <w:pPr>
        <w:spacing w:line="240" w:lineRule="auto"/>
        <w:rPr>
          <w:sz w:val="20"/>
        </w:rPr>
      </w:pPr>
      <w:r w:rsidRPr="006D68B3">
        <w:rPr>
          <w:b/>
          <w:sz w:val="20"/>
        </w:rPr>
        <w:t>Ключевые слова:</w:t>
      </w:r>
      <w:r w:rsidRPr="006D68B3">
        <w:rPr>
          <w:sz w:val="20"/>
        </w:rPr>
        <w:t xml:space="preserve"> богословие, антропология, образование, педагогика, психология, личность, синергия, целостность.</w:t>
      </w:r>
    </w:p>
    <w:p w14:paraId="6CBE83FB" w14:textId="77777777" w:rsidR="007367F0" w:rsidRPr="006D68B3" w:rsidRDefault="007367F0" w:rsidP="00BA760D">
      <w:pPr>
        <w:spacing w:line="240" w:lineRule="auto"/>
        <w:rPr>
          <w:sz w:val="20"/>
        </w:rPr>
      </w:pPr>
    </w:p>
    <w:p w14:paraId="4888595D" w14:textId="710C3E1D" w:rsidR="00F045AF" w:rsidRPr="0037760C" w:rsidRDefault="00F045AF" w:rsidP="00BA760D">
      <w:pPr>
        <w:spacing w:line="240" w:lineRule="auto"/>
        <w:rPr>
          <w:b/>
          <w:sz w:val="24"/>
          <w:szCs w:val="24"/>
          <w:lang w:val="en-US"/>
        </w:rPr>
      </w:pPr>
      <w:r w:rsidRPr="0037760C">
        <w:rPr>
          <w:b/>
          <w:sz w:val="24"/>
          <w:szCs w:val="24"/>
          <w:lang w:val="en-US"/>
        </w:rPr>
        <w:t>The anthropological structure of the educational activities</w:t>
      </w:r>
    </w:p>
    <w:p w14:paraId="6ECD819F" w14:textId="77777777" w:rsidR="007367F0" w:rsidRPr="006D68B3" w:rsidRDefault="007367F0" w:rsidP="00BA760D">
      <w:pPr>
        <w:spacing w:line="240" w:lineRule="auto"/>
        <w:rPr>
          <w:sz w:val="20"/>
          <w:lang w:val="en-US"/>
        </w:rPr>
      </w:pPr>
    </w:p>
    <w:p w14:paraId="532A0A41" w14:textId="6601E704" w:rsidR="00252AF3" w:rsidRPr="006D68B3" w:rsidRDefault="007367F0" w:rsidP="00BA760D">
      <w:pPr>
        <w:spacing w:line="240" w:lineRule="auto"/>
        <w:rPr>
          <w:sz w:val="20"/>
          <w:lang w:val="en-US"/>
        </w:rPr>
      </w:pPr>
      <w:r w:rsidRPr="006D68B3">
        <w:rPr>
          <w:sz w:val="20"/>
          <w:lang w:val="en-US"/>
        </w:rPr>
        <w:t>In this article the</w:t>
      </w:r>
      <w:r w:rsidR="000B552E">
        <w:rPr>
          <w:sz w:val="20"/>
          <w:lang w:val="en-US"/>
        </w:rPr>
        <w:t xml:space="preserve"> author, relying on basic affi</w:t>
      </w:r>
      <w:r w:rsidRPr="006D68B3">
        <w:rPr>
          <w:sz w:val="20"/>
          <w:lang w:val="en-US"/>
        </w:rPr>
        <w:t>rmations of Christian teaching on the human person, reconstructs the anthropological basis for various spheres of educational activities. The crisis in modern pedagogy, wher</w:t>
      </w:r>
      <w:r w:rsidR="00AF0CE5">
        <w:rPr>
          <w:sz w:val="20"/>
          <w:lang w:val="en-US"/>
        </w:rPr>
        <w:t>e the rapid growth of scientific knowledge does not signifi</w:t>
      </w:r>
      <w:r w:rsidRPr="006D68B3">
        <w:rPr>
          <w:sz w:val="20"/>
          <w:lang w:val="en-US"/>
        </w:rPr>
        <w:t xml:space="preserve">cantly improve the quality of education, according to the author, is the consequence of the loss of a holistic view of man. Education is fragmented and focused on the development of certain anthropic qualities, but </w:t>
      </w:r>
      <w:r w:rsidR="00AF0CE5">
        <w:rPr>
          <w:sz w:val="20"/>
          <w:lang w:val="en-US"/>
        </w:rPr>
        <w:t>not on man as integrity. The fi</w:t>
      </w:r>
      <w:r w:rsidRPr="006D68B3">
        <w:rPr>
          <w:sz w:val="20"/>
          <w:lang w:val="en-US"/>
        </w:rPr>
        <w:t>rst step in solving this problem is the application of a proper inte</w:t>
      </w:r>
      <w:r w:rsidR="00AF0CE5">
        <w:rPr>
          <w:sz w:val="20"/>
          <w:lang w:val="en-US"/>
        </w:rPr>
        <w:t xml:space="preserve">gral anthropological model for pedagogical </w:t>
      </w:r>
      <w:r w:rsidRPr="006D68B3">
        <w:rPr>
          <w:sz w:val="20"/>
          <w:lang w:val="en-US"/>
        </w:rPr>
        <w:t>activity.  As  a  necessary  and  proven  concept  of  man</w:t>
      </w:r>
      <w:r w:rsidR="007A3509">
        <w:rPr>
          <w:sz w:val="20"/>
          <w:lang w:val="en-US"/>
        </w:rPr>
        <w:t>,  the  author  off</w:t>
      </w:r>
      <w:r w:rsidRPr="006D68B3">
        <w:rPr>
          <w:sz w:val="20"/>
          <w:lang w:val="en-US"/>
        </w:rPr>
        <w:t>ers  the  Christian  one  —  presented  in  the  Bible  and  spiritual  experience  of  the  Or</w:t>
      </w:r>
      <w:r w:rsidR="007A3509">
        <w:rPr>
          <w:sz w:val="20"/>
          <w:lang w:val="en-US"/>
        </w:rPr>
        <w:t>thodox  Church. The article off</w:t>
      </w:r>
      <w:r w:rsidRPr="006D68B3">
        <w:rPr>
          <w:sz w:val="20"/>
          <w:lang w:val="en-US"/>
        </w:rPr>
        <w:t xml:space="preserve">ers a special anthropological approach for structural analysis of modern educational activity on the basis of the Christian teaching on the human person. </w:t>
      </w:r>
      <w:r w:rsidR="00BD3AF2">
        <w:rPr>
          <w:sz w:val="20"/>
          <w:lang w:val="en-US"/>
        </w:rPr>
        <w:t>In the course of the study defines the specifi</w:t>
      </w:r>
      <w:r w:rsidRPr="006D68B3">
        <w:rPr>
          <w:sz w:val="20"/>
          <w:lang w:val="en-US"/>
        </w:rPr>
        <w:t xml:space="preserve">c features and substantive scope of the three forms </w:t>
      </w:r>
      <w:r w:rsidR="00D02C7B">
        <w:rPr>
          <w:sz w:val="20"/>
          <w:lang w:val="en-US"/>
        </w:rPr>
        <w:t>of education: natural-scientifi</w:t>
      </w:r>
      <w:r w:rsidRPr="006D68B3">
        <w:rPr>
          <w:sz w:val="20"/>
          <w:lang w:val="en-US"/>
        </w:rPr>
        <w:t>c, humanitarian and spiritual. The natu</w:t>
      </w:r>
      <w:r w:rsidR="00D02C7B">
        <w:rPr>
          <w:sz w:val="20"/>
          <w:lang w:val="en-US"/>
        </w:rPr>
        <w:t>ral-science education forms, fills the scientifi</w:t>
      </w:r>
      <w:r w:rsidRPr="006D68B3">
        <w:rPr>
          <w:sz w:val="20"/>
          <w:lang w:val="en-US"/>
        </w:rPr>
        <w:t>c knowledge and practical skills of the natural level of man. Humanitarian sphere determines the personal growth of the perso</w:t>
      </w:r>
      <w:r w:rsidR="00D02C7B">
        <w:rPr>
          <w:sz w:val="20"/>
          <w:lang w:val="en-US"/>
        </w:rPr>
        <w:t>n and due to the personal infl</w:t>
      </w:r>
      <w:r w:rsidRPr="006D68B3">
        <w:rPr>
          <w:sz w:val="20"/>
          <w:lang w:val="en-US"/>
        </w:rPr>
        <w:t>uence of the teacher on the student. Spiritual sphere reveals and ensures the interaction of man with God and the spiritual world. The article raises the question of harmonizat</w:t>
      </w:r>
      <w:r w:rsidR="00D02C7B">
        <w:rPr>
          <w:sz w:val="20"/>
          <w:lang w:val="en-US"/>
        </w:rPr>
        <w:t>ion of these spheres in specifi</w:t>
      </w:r>
      <w:r w:rsidRPr="006D68B3">
        <w:rPr>
          <w:sz w:val="20"/>
          <w:lang w:val="en-US"/>
        </w:rPr>
        <w:t>c educational processes; and analyses possible distortions  in  the  case  of  ignoring  of  completene</w:t>
      </w:r>
      <w:r w:rsidR="00D02C7B">
        <w:rPr>
          <w:sz w:val="20"/>
          <w:lang w:val="en-US"/>
        </w:rPr>
        <w:t>ss  of  the  educational  infl</w:t>
      </w:r>
      <w:r w:rsidRPr="006D68B3">
        <w:rPr>
          <w:sz w:val="20"/>
          <w:lang w:val="en-US"/>
        </w:rPr>
        <w:t>uence  on  a  person.</w:t>
      </w:r>
    </w:p>
    <w:p w14:paraId="032BED0E" w14:textId="4C46B266" w:rsidR="007367F0" w:rsidRPr="003B3531" w:rsidRDefault="007367F0" w:rsidP="00BA760D">
      <w:pPr>
        <w:spacing w:line="240" w:lineRule="auto"/>
        <w:rPr>
          <w:sz w:val="20"/>
          <w:lang w:val="en-US"/>
        </w:rPr>
      </w:pPr>
      <w:r w:rsidRPr="006D68B3">
        <w:rPr>
          <w:b/>
          <w:sz w:val="20"/>
          <w:lang w:val="en-US"/>
        </w:rPr>
        <w:t xml:space="preserve">Keywords:  </w:t>
      </w:r>
      <w:r w:rsidR="003B3531">
        <w:rPr>
          <w:sz w:val="20"/>
          <w:lang w:val="en-US"/>
        </w:rPr>
        <w:t xml:space="preserve">theology, anthropology, education, pedagogy, psychology, personality, </w:t>
      </w:r>
      <w:r w:rsidRPr="006D68B3">
        <w:rPr>
          <w:sz w:val="20"/>
          <w:lang w:val="en-US"/>
        </w:rPr>
        <w:t>synergy, integrity</w:t>
      </w:r>
      <w:r w:rsidR="003B3531" w:rsidRPr="003B3531">
        <w:rPr>
          <w:sz w:val="20"/>
          <w:lang w:val="en-US"/>
        </w:rPr>
        <w:t>.</w:t>
      </w:r>
    </w:p>
    <w:p w14:paraId="35A98C74" w14:textId="77777777" w:rsidR="0037760C" w:rsidRDefault="0037760C" w:rsidP="009662F3">
      <w:pPr>
        <w:spacing w:line="240" w:lineRule="auto"/>
        <w:rPr>
          <w:sz w:val="20"/>
          <w:lang w:val="en-US"/>
        </w:rPr>
      </w:pPr>
    </w:p>
    <w:p w14:paraId="2A7C208E" w14:textId="46F5CD70" w:rsidR="0037760C" w:rsidRDefault="0037760C" w:rsidP="009662F3">
      <w:pPr>
        <w:spacing w:line="240" w:lineRule="auto"/>
        <w:rPr>
          <w:sz w:val="20"/>
          <w:lang w:val="en-US"/>
        </w:rPr>
      </w:pPr>
      <w:r w:rsidRPr="0037760C">
        <w:rPr>
          <w:sz w:val="20"/>
          <w:lang w:val="en-US"/>
        </w:rPr>
        <w:t xml:space="preserve">Archpriest Vadim </w:t>
      </w:r>
      <w:proofErr w:type="spellStart"/>
      <w:r w:rsidRPr="0037760C">
        <w:rPr>
          <w:sz w:val="20"/>
          <w:lang w:val="en-US"/>
        </w:rPr>
        <w:t>Alekseevich</w:t>
      </w:r>
      <w:proofErr w:type="spellEnd"/>
      <w:r w:rsidRPr="0037760C">
        <w:rPr>
          <w:sz w:val="20"/>
          <w:lang w:val="en-US"/>
        </w:rPr>
        <w:t xml:space="preserve"> Leonov – PhD in Theology, Associate Professor, Professor of the Department of Theological Disciplines of the Sretensky Theological Academy (</w:t>
      </w:r>
      <w:hyperlink r:id="rId8" w:history="1">
        <w:r w:rsidRPr="00E75193">
          <w:rPr>
            <w:rStyle w:val="a7"/>
            <w:sz w:val="20"/>
            <w:lang w:val="en-US"/>
          </w:rPr>
          <w:t>posad@inbox.ru</w:t>
        </w:r>
      </w:hyperlink>
      <w:r w:rsidRPr="0037760C">
        <w:rPr>
          <w:sz w:val="20"/>
          <w:lang w:val="en-US"/>
        </w:rPr>
        <w:t>).</w:t>
      </w:r>
    </w:p>
    <w:p w14:paraId="5ED70DAA" w14:textId="77777777" w:rsidR="0037760C" w:rsidRDefault="0037760C" w:rsidP="009662F3">
      <w:pPr>
        <w:spacing w:line="240" w:lineRule="auto"/>
        <w:rPr>
          <w:sz w:val="20"/>
          <w:lang w:val="en-US"/>
        </w:rPr>
      </w:pPr>
    </w:p>
    <w:p w14:paraId="350BC29D" w14:textId="77777777" w:rsidR="0037760C" w:rsidRDefault="0037760C" w:rsidP="009662F3">
      <w:pPr>
        <w:spacing w:line="240" w:lineRule="auto"/>
        <w:rPr>
          <w:sz w:val="20"/>
          <w:lang w:val="en-US"/>
        </w:rPr>
      </w:pPr>
    </w:p>
    <w:p w14:paraId="751A0755" w14:textId="77777777" w:rsidR="00312992" w:rsidRPr="008F09FF" w:rsidRDefault="00312992" w:rsidP="008F09FF">
      <w:pPr>
        <w:pStyle w:val="a3"/>
        <w:numPr>
          <w:ilvl w:val="1"/>
          <w:numId w:val="1"/>
        </w:numPr>
        <w:jc w:val="center"/>
        <w:rPr>
          <w:b/>
        </w:rPr>
      </w:pPr>
      <w:r w:rsidRPr="008F09FF">
        <w:rPr>
          <w:b/>
        </w:rPr>
        <w:t>Текст статьи</w:t>
      </w:r>
    </w:p>
    <w:p w14:paraId="252F351B" w14:textId="6441AF7A" w:rsidR="00312992" w:rsidRDefault="00312992" w:rsidP="00312992">
      <w:r>
        <w:lastRenderedPageBreak/>
        <w:t>Упоминая в тексте монашествующих и церковных иерархов, необходимо</w:t>
      </w:r>
      <w:r w:rsidR="008F09FF">
        <w:t xml:space="preserve"> </w:t>
      </w:r>
      <w:r>
        <w:t>указывать их сан (чин), а фамилии, если в данном месте предполагается их указать, писать</w:t>
      </w:r>
      <w:r w:rsidR="008F09FF">
        <w:t xml:space="preserve"> </w:t>
      </w:r>
      <w:r>
        <w:t>в скобках</w:t>
      </w:r>
      <w:r w:rsidR="0037760C">
        <w:t xml:space="preserve">, </w:t>
      </w:r>
      <w:r>
        <w:t>согласно церковной традиции.</w:t>
      </w:r>
    </w:p>
    <w:p w14:paraId="1F15089B" w14:textId="77777777" w:rsidR="00312992" w:rsidRDefault="00312992" w:rsidP="00312992">
      <w:r>
        <w:t>Упоминая святых, необходимо каждый раз предварять имя аббревиатурой</w:t>
      </w:r>
      <w:r w:rsidR="008F09FF">
        <w:t xml:space="preserve"> </w:t>
      </w:r>
      <w:r>
        <w:t>усвоенного им Церковью чина святости либо другим почтительным эпитетом.</w:t>
      </w:r>
    </w:p>
    <w:p w14:paraId="35F90D5A" w14:textId="77777777" w:rsidR="00312992" w:rsidRDefault="00312992" w:rsidP="00312992">
      <w:r>
        <w:t xml:space="preserve">Тексты на древних языках набираются шрифтами формата </w:t>
      </w:r>
      <w:proofErr w:type="spellStart"/>
      <w:r>
        <w:t>Unicode</w:t>
      </w:r>
      <w:proofErr w:type="spellEnd"/>
      <w:r>
        <w:t>, либо автор</w:t>
      </w:r>
      <w:r w:rsidR="008F09FF">
        <w:t xml:space="preserve"> </w:t>
      </w:r>
      <w:r>
        <w:t>должен предоставить используемые им в статье шрифты.</w:t>
      </w:r>
    </w:p>
    <w:p w14:paraId="4D787981" w14:textId="77777777" w:rsidR="00312992" w:rsidRDefault="00312992" w:rsidP="00312992">
      <w:r>
        <w:t>При написании дат и других цифровых значений как интервал используется</w:t>
      </w:r>
      <w:r w:rsidR="00920365">
        <w:t xml:space="preserve"> </w:t>
      </w:r>
      <w:r>
        <w:t>среднее тире без пробелов (–); в предложениях как знак препинания употребляется</w:t>
      </w:r>
      <w:r w:rsidR="00920365">
        <w:t xml:space="preserve"> </w:t>
      </w:r>
      <w:r>
        <w:t>длинное тире (—); сложные слова пишутся через дефис (-). Употребление дефиса в</w:t>
      </w:r>
      <w:r w:rsidR="00920365">
        <w:t xml:space="preserve"> </w:t>
      </w:r>
      <w:r>
        <w:t>качестве тире недопустимо.</w:t>
      </w:r>
    </w:p>
    <w:p w14:paraId="47A9ECCC" w14:textId="77777777" w:rsidR="00312992" w:rsidRDefault="00312992" w:rsidP="00312992">
      <w:r>
        <w:t>При цитировании используются кавычки-«ёлочки» («»), внутренние цитаты</w:t>
      </w:r>
      <w:r w:rsidR="00920365">
        <w:t xml:space="preserve"> </w:t>
      </w:r>
      <w:r>
        <w:t>обрамляются «лапками» русского образца («„ …“»).</w:t>
      </w:r>
    </w:p>
    <w:p w14:paraId="3BE3CC5D" w14:textId="77777777" w:rsidR="0037760C" w:rsidRDefault="00312992" w:rsidP="00312992">
      <w:r>
        <w:t>Пропуски внутри цитат, если они составляют менее предложения, обозначаются</w:t>
      </w:r>
      <w:r w:rsidR="00920365">
        <w:t xml:space="preserve"> </w:t>
      </w:r>
      <w:r>
        <w:t>многоточием (…), если же более</w:t>
      </w:r>
      <w:r w:rsidR="0037760C">
        <w:t xml:space="preserve">, то </w:t>
      </w:r>
      <w:r>
        <w:t>многоточием, заключенным в угловые скобки (&lt;…&gt;),</w:t>
      </w:r>
      <w:r w:rsidR="00920365">
        <w:t xml:space="preserve"> </w:t>
      </w:r>
      <w:r>
        <w:t>причем перед ним ставится точка и цитата продолжается с прописной буквы, как если бы</w:t>
      </w:r>
      <w:r w:rsidR="00920365">
        <w:t xml:space="preserve"> </w:t>
      </w:r>
      <w:r>
        <w:t>это было новое предложение. Например: «Романтики понимали работу художника как</w:t>
      </w:r>
      <w:r w:rsidR="00920365">
        <w:t xml:space="preserve"> </w:t>
      </w:r>
      <w:proofErr w:type="spellStart"/>
      <w:r>
        <w:t>развоплощение</w:t>
      </w:r>
      <w:proofErr w:type="spellEnd"/>
      <w:r>
        <w:t>. &lt;…&gt; Они придают ему верховную ценность, снимают акценты со всего,</w:t>
      </w:r>
      <w:r w:rsidR="00920365">
        <w:t xml:space="preserve"> </w:t>
      </w:r>
      <w:r>
        <w:t>что есть тело…».</w:t>
      </w:r>
    </w:p>
    <w:p w14:paraId="65B78169" w14:textId="0BA45F2C" w:rsidR="00312992" w:rsidRDefault="00312992" w:rsidP="00312992">
      <w:r>
        <w:t>Внутри цитат расшифровки сокращений или вписанные автором статьи слова</w:t>
      </w:r>
      <w:r w:rsidR="00920365">
        <w:t xml:space="preserve"> </w:t>
      </w:r>
      <w:r>
        <w:t>даются в квадратных скобках (в круглых идут параллели на исходном языке цитаты или</w:t>
      </w:r>
      <w:r w:rsidR="00920365">
        <w:t xml:space="preserve"> </w:t>
      </w:r>
      <w:r>
        <w:t>пояснения автора, сопровождаемые его инициалами).</w:t>
      </w:r>
    </w:p>
    <w:p w14:paraId="49C4968E" w14:textId="2D23DA29" w:rsidR="00312992" w:rsidRDefault="00312992" w:rsidP="00312992">
      <w:r>
        <w:t>Пояснительные комментарии к тексту размещаются в по</w:t>
      </w:r>
      <w:r w:rsidR="0037760C">
        <w:t>д</w:t>
      </w:r>
      <w:r>
        <w:t>страничных сносках.</w:t>
      </w:r>
    </w:p>
    <w:p w14:paraId="7839F027" w14:textId="51D5AE3A" w:rsidR="007E7F7E" w:rsidRDefault="00312992" w:rsidP="0037760C">
      <w:r>
        <w:t>Иллюстрации представляются отдельно от основного текстового файла и только</w:t>
      </w:r>
      <w:r w:rsidR="00920365">
        <w:t xml:space="preserve"> </w:t>
      </w:r>
      <w:r>
        <w:t>тогда, когда их наличие существенно необходимо для понимания содержания. В тексте</w:t>
      </w:r>
      <w:r w:rsidR="00920365">
        <w:t xml:space="preserve"> </w:t>
      </w:r>
      <w:r>
        <w:t xml:space="preserve">статьи ссылки на иллюстрации даются в виде «Рис. 1», </w:t>
      </w:r>
      <w:r>
        <w:lastRenderedPageBreak/>
        <w:t>«Рис. 2» и т. д., или «</w:t>
      </w:r>
      <w:proofErr w:type="spellStart"/>
      <w:r>
        <w:t>Илл</w:t>
      </w:r>
      <w:proofErr w:type="spellEnd"/>
      <w:r>
        <w:t>. 1» и т. д.</w:t>
      </w:r>
      <w:r w:rsidR="0037760C">
        <w:t xml:space="preserve"> </w:t>
      </w:r>
      <w:r>
        <w:t>Нумерация соответствует тому порядку, в котором иллюстрации упоминаются в</w:t>
      </w:r>
      <w:r w:rsidR="00920365">
        <w:t xml:space="preserve"> </w:t>
      </w:r>
      <w:r>
        <w:t xml:space="preserve">статье. </w:t>
      </w:r>
    </w:p>
    <w:p w14:paraId="61BEFB2E" w14:textId="77777777" w:rsidR="00312992" w:rsidRDefault="00312992" w:rsidP="00312992">
      <w:r>
        <w:t>После слова «Рис. №» или «</w:t>
      </w:r>
      <w:proofErr w:type="spellStart"/>
      <w:r>
        <w:t>Илл</w:t>
      </w:r>
      <w:proofErr w:type="spellEnd"/>
      <w:r>
        <w:t>. №» должна присутствовать точная ссылка на</w:t>
      </w:r>
      <w:r w:rsidR="00A01C49">
        <w:t xml:space="preserve"> </w:t>
      </w:r>
      <w:r>
        <w:t>источник, из которого взята данная иллюстрация. Формат иллюстраций — .</w:t>
      </w:r>
      <w:proofErr w:type="spellStart"/>
      <w:r>
        <w:t>tiff</w:t>
      </w:r>
      <w:proofErr w:type="spellEnd"/>
      <w:r>
        <w:t xml:space="preserve"> (.</w:t>
      </w:r>
      <w:proofErr w:type="spellStart"/>
      <w:r>
        <w:t>tif</w:t>
      </w:r>
      <w:proofErr w:type="spellEnd"/>
      <w:r>
        <w:t>) с</w:t>
      </w:r>
      <w:r w:rsidR="00A01C49">
        <w:t xml:space="preserve"> </w:t>
      </w:r>
      <w:r>
        <w:t xml:space="preserve">разрешением 300 </w:t>
      </w:r>
      <w:proofErr w:type="spellStart"/>
      <w:r>
        <w:t>dpi</w:t>
      </w:r>
      <w:proofErr w:type="spellEnd"/>
      <w:r>
        <w:t xml:space="preserve"> (точек на дюйм). Файлы иллюстраций должны быть пронумерованы</w:t>
      </w:r>
      <w:r w:rsidR="00A01C49">
        <w:t xml:space="preserve"> </w:t>
      </w:r>
      <w:r>
        <w:t>01.tiff, 02.tiff и т.д. соответственно их нумерации в тексте. В конце статьи должна быть</w:t>
      </w:r>
      <w:r w:rsidR="00A01C49">
        <w:t xml:space="preserve"> </w:t>
      </w:r>
      <w:r>
        <w:t>представлена таблица, в которой каждой иллюстрации поставлено в соответствие ее</w:t>
      </w:r>
      <w:r w:rsidR="00A01C49">
        <w:t xml:space="preserve"> </w:t>
      </w:r>
      <w:r>
        <w:t>точное описание. Описание будет опубликовано в журнале как подпись под</w:t>
      </w:r>
      <w:r w:rsidR="00A01C49">
        <w:t xml:space="preserve"> </w:t>
      </w:r>
      <w:r>
        <w:t>иллюстрацией.</w:t>
      </w:r>
    </w:p>
    <w:p w14:paraId="018EE3D0" w14:textId="77777777" w:rsidR="00A01C49" w:rsidRDefault="00A01C49" w:rsidP="00312992"/>
    <w:p w14:paraId="61C65C41" w14:textId="77777777" w:rsidR="00312992" w:rsidRPr="00A01C49" w:rsidRDefault="00A01C49" w:rsidP="00A01C49">
      <w:pPr>
        <w:jc w:val="center"/>
        <w:rPr>
          <w:b/>
        </w:rPr>
      </w:pPr>
      <w:r>
        <w:rPr>
          <w:b/>
        </w:rPr>
        <w:t>2</w:t>
      </w:r>
      <w:r w:rsidR="00312992" w:rsidRPr="00A01C49">
        <w:rPr>
          <w:b/>
        </w:rPr>
        <w:t>.3</w:t>
      </w:r>
      <w:r>
        <w:rPr>
          <w:b/>
        </w:rPr>
        <w:t>.</w:t>
      </w:r>
      <w:r w:rsidR="00312992" w:rsidRPr="00A01C49">
        <w:rPr>
          <w:b/>
        </w:rPr>
        <w:t xml:space="preserve"> Оформление ссылок в тексте</w:t>
      </w:r>
    </w:p>
    <w:p w14:paraId="2C5DDD1E" w14:textId="7B9F9D4F" w:rsidR="00823D4D" w:rsidRDefault="00312992" w:rsidP="00312992">
      <w:r>
        <w:t>Общи</w:t>
      </w:r>
      <w:r w:rsidR="0037760C">
        <w:t>е</w:t>
      </w:r>
      <w:r>
        <w:t xml:space="preserve"> принцип</w:t>
      </w:r>
      <w:r w:rsidR="0037760C">
        <w:t>ы</w:t>
      </w:r>
      <w:r>
        <w:t xml:space="preserve"> оформления:</w:t>
      </w:r>
      <w:r w:rsidR="00823D4D">
        <w:t xml:space="preserve"> </w:t>
      </w:r>
    </w:p>
    <w:p w14:paraId="27F886D7" w14:textId="4214D907" w:rsidR="00312992" w:rsidRDefault="00823D4D" w:rsidP="00823D4D">
      <w:pPr>
        <w:pStyle w:val="a3"/>
        <w:numPr>
          <w:ilvl w:val="0"/>
          <w:numId w:val="3"/>
        </w:numPr>
      </w:pPr>
      <w:r>
        <w:t>С</w:t>
      </w:r>
      <w:r w:rsidR="00312992">
        <w:t>сылки даются непосредственно в текст</w:t>
      </w:r>
      <w:r w:rsidR="0037760C">
        <w:t>е</w:t>
      </w:r>
      <w:r w:rsidR="00312992">
        <w:t xml:space="preserve"> статьи в форме «кодового слова»</w:t>
      </w:r>
      <w:r>
        <w:t xml:space="preserve"> </w:t>
      </w:r>
      <w:r w:rsidR="00312992">
        <w:t>(фамилия автора, аббревиатура названия архива или краткое название труда) с указанием</w:t>
      </w:r>
      <w:r>
        <w:t xml:space="preserve"> </w:t>
      </w:r>
      <w:r w:rsidR="00312992">
        <w:t>года публикации и страниц, при необходимости);</w:t>
      </w:r>
    </w:p>
    <w:p w14:paraId="0459AFC4" w14:textId="63B2E425" w:rsidR="00312992" w:rsidRDefault="0037760C" w:rsidP="00823D4D">
      <w:pPr>
        <w:pStyle w:val="a3"/>
        <w:numPr>
          <w:ilvl w:val="0"/>
          <w:numId w:val="3"/>
        </w:numPr>
      </w:pPr>
      <w:r>
        <w:t>С</w:t>
      </w:r>
      <w:r w:rsidR="00312992">
        <w:t xml:space="preserve">писок </w:t>
      </w:r>
      <w:r>
        <w:t xml:space="preserve">использованной литературы </w:t>
      </w:r>
      <w:r w:rsidR="00312992">
        <w:t>приводится в конце статьи.</w:t>
      </w:r>
    </w:p>
    <w:p w14:paraId="7FB89484" w14:textId="075B8695" w:rsidR="00312992" w:rsidRDefault="00312992" w:rsidP="00312992">
      <w:r w:rsidRPr="00823D4D">
        <w:rPr>
          <w:b/>
        </w:rPr>
        <w:t xml:space="preserve">Каждая ссылка должна </w:t>
      </w:r>
      <w:r w:rsidR="0061307C">
        <w:rPr>
          <w:b/>
        </w:rPr>
        <w:t xml:space="preserve">иметь соответствие в конечном списке использованной литературы. </w:t>
      </w:r>
      <w:r>
        <w:t xml:space="preserve">Все </w:t>
      </w:r>
      <w:proofErr w:type="spellStart"/>
      <w:r>
        <w:t>внутритекстовые</w:t>
      </w:r>
      <w:proofErr w:type="spellEnd"/>
      <w:r>
        <w:t xml:space="preserve"> ссылки, не </w:t>
      </w:r>
      <w:r w:rsidR="0061307C">
        <w:t xml:space="preserve">имеющие </w:t>
      </w:r>
      <w:r>
        <w:t>соответствия в</w:t>
      </w:r>
      <w:r w:rsidR="001C2398">
        <w:t xml:space="preserve"> </w:t>
      </w:r>
      <w:proofErr w:type="spellStart"/>
      <w:r>
        <w:t>пристатейном</w:t>
      </w:r>
      <w:proofErr w:type="spellEnd"/>
      <w:r>
        <w:t xml:space="preserve"> библиографическом списке, удаляются из текста при подготовке статьи к</w:t>
      </w:r>
      <w:r w:rsidR="001C2398">
        <w:t xml:space="preserve"> </w:t>
      </w:r>
      <w:r>
        <w:t>печати.</w:t>
      </w:r>
    </w:p>
    <w:p w14:paraId="6726937F" w14:textId="77777777" w:rsidR="001C2398" w:rsidRDefault="001C2398" w:rsidP="00312992"/>
    <w:p w14:paraId="4DF55F9B" w14:textId="77777777" w:rsidR="00312992" w:rsidRDefault="00312992" w:rsidP="00312992">
      <w:r>
        <w:t>«Кодовым словом» для обозначения конкретной публикации выступает фамилия</w:t>
      </w:r>
      <w:r w:rsidR="001C2398">
        <w:t xml:space="preserve"> </w:t>
      </w:r>
      <w:r>
        <w:t>автора, сокращенное название коллективного труда или аббревиатура названия архива и</w:t>
      </w:r>
      <w:r w:rsidR="001C2398">
        <w:t xml:space="preserve"> </w:t>
      </w:r>
      <w:r>
        <w:t>т.п., а также год выхода публикации в свет.</w:t>
      </w:r>
    </w:p>
    <w:p w14:paraId="5961896F" w14:textId="77777777" w:rsidR="001C2398" w:rsidRDefault="001C2398" w:rsidP="00312992"/>
    <w:p w14:paraId="0DE25626" w14:textId="77777777" w:rsidR="00312992" w:rsidRPr="001C2398" w:rsidRDefault="00312992" w:rsidP="00312992">
      <w:pPr>
        <w:rPr>
          <w:b/>
        </w:rPr>
      </w:pPr>
      <w:r w:rsidRPr="001C2398">
        <w:rPr>
          <w:b/>
        </w:rPr>
        <w:t>Ссылки на источники</w:t>
      </w:r>
    </w:p>
    <w:p w14:paraId="53EF8A3C" w14:textId="490AF60D" w:rsidR="00312992" w:rsidRDefault="00312992" w:rsidP="00312992">
      <w:r>
        <w:t xml:space="preserve">Ссылки на источники даются в тексте в </w:t>
      </w:r>
      <w:r w:rsidR="0061307C">
        <w:t xml:space="preserve">прямоугольных </w:t>
      </w:r>
      <w:r>
        <w:t>скобках</w:t>
      </w:r>
      <w:r w:rsidR="0061307C">
        <w:t xml:space="preserve"> </w:t>
      </w:r>
      <w:proofErr w:type="gramStart"/>
      <w:r w:rsidR="0061307C" w:rsidRPr="0061307C">
        <w:t>[ ]</w:t>
      </w:r>
      <w:proofErr w:type="gramEnd"/>
      <w:r>
        <w:t>.</w:t>
      </w:r>
    </w:p>
    <w:p w14:paraId="686EF74E" w14:textId="1C3C7A00" w:rsidR="00312992" w:rsidRDefault="00275024" w:rsidP="00275024">
      <w:pPr>
        <w:pStyle w:val="a3"/>
        <w:numPr>
          <w:ilvl w:val="0"/>
          <w:numId w:val="4"/>
        </w:numPr>
      </w:pPr>
      <w:r>
        <w:t>С</w:t>
      </w:r>
      <w:r w:rsidR="00312992">
        <w:t>сылки на тексты Священного Писания оформляются в круглых скобках,</w:t>
      </w:r>
      <w:r w:rsidR="0061307C" w:rsidRPr="0061307C">
        <w:t xml:space="preserve"> </w:t>
      </w:r>
      <w:r w:rsidR="0061307C">
        <w:rPr>
          <w:lang w:val="en-US"/>
        </w:rPr>
        <w:t>c</w:t>
      </w:r>
      <w:r w:rsidR="0061307C" w:rsidRPr="0061307C">
        <w:t xml:space="preserve"> </w:t>
      </w:r>
      <w:r w:rsidR="00312992">
        <w:t>точ</w:t>
      </w:r>
      <w:r w:rsidR="0061307C">
        <w:t>кой</w:t>
      </w:r>
      <w:r w:rsidR="00312992">
        <w:t xml:space="preserve"> после краткого названия книги, с разделением </w:t>
      </w:r>
      <w:r w:rsidR="00312992">
        <w:lastRenderedPageBreak/>
        <w:t>главы и стиха посредством</w:t>
      </w:r>
      <w:r w:rsidR="0061307C">
        <w:t xml:space="preserve"> запятой</w:t>
      </w:r>
      <w:r w:rsidR="00312992">
        <w:t>.</w:t>
      </w:r>
      <w:r w:rsidR="00A479D4">
        <w:t xml:space="preserve"> Например: (Ин. 3, 5)</w:t>
      </w:r>
      <w:r>
        <w:t xml:space="preserve"> </w:t>
      </w:r>
      <w:r>
        <w:br/>
      </w:r>
      <w:r w:rsidR="00312992">
        <w:t>Названия библейских книг сокращаются в соответствии с Рекомендациями</w:t>
      </w:r>
      <w:r>
        <w:t xml:space="preserve"> </w:t>
      </w:r>
      <w:r w:rsidR="00312992">
        <w:t>Издательского совета Московской Патриархии: http://izdatsovet.ru/upload/roi.pdf. Здесь же</w:t>
      </w:r>
      <w:r>
        <w:t xml:space="preserve"> </w:t>
      </w:r>
      <w:r w:rsidR="00312992">
        <w:t>можно уточнить написание со строчной или прописной буквы, принятые сокращения</w:t>
      </w:r>
      <w:r>
        <w:t xml:space="preserve"> </w:t>
      </w:r>
      <w:r w:rsidR="00312992">
        <w:t>чинов святости, церковных чинов и должностей и найти другую полезную информацию.</w:t>
      </w:r>
    </w:p>
    <w:p w14:paraId="04124EB2" w14:textId="5B7374DF" w:rsidR="00312992" w:rsidRDefault="00275024" w:rsidP="00275024">
      <w:pPr>
        <w:pStyle w:val="a3"/>
        <w:numPr>
          <w:ilvl w:val="0"/>
          <w:numId w:val="4"/>
        </w:numPr>
      </w:pPr>
      <w:r>
        <w:t>М</w:t>
      </w:r>
      <w:r w:rsidR="00312992">
        <w:t>атериалы архивов — через точки (в привычном для русского ученого варианте);</w:t>
      </w:r>
      <w:r>
        <w:t xml:space="preserve"> </w:t>
      </w:r>
      <w:r w:rsidR="00312992">
        <w:t xml:space="preserve">два источника в одной ссылке разделяются точкой с запятой: </w:t>
      </w:r>
      <w:r w:rsidR="0061307C" w:rsidRPr="0061307C">
        <w:t>[</w:t>
      </w:r>
      <w:r w:rsidR="00312992">
        <w:t>ГАРФ. Ф. 102. Оп. 311. Д. 5.</w:t>
      </w:r>
      <w:r>
        <w:t xml:space="preserve"> </w:t>
      </w:r>
      <w:r w:rsidR="00312992">
        <w:t>Л. 2; ГАПК. Ф. 180. Оп. 2. Д. 4. Л. 3–5</w:t>
      </w:r>
      <w:r w:rsidR="0061307C">
        <w:rPr>
          <w:lang w:val="en-US"/>
        </w:rPr>
        <w:t>]</w:t>
      </w:r>
      <w:r w:rsidR="00312992">
        <w:t>;</w:t>
      </w:r>
    </w:p>
    <w:p w14:paraId="4D61B098" w14:textId="1E07BB91" w:rsidR="00312992" w:rsidRDefault="00275024" w:rsidP="00275024">
      <w:pPr>
        <w:pStyle w:val="a3"/>
        <w:numPr>
          <w:ilvl w:val="0"/>
          <w:numId w:val="4"/>
        </w:numPr>
      </w:pPr>
      <w:r>
        <w:t>О</w:t>
      </w:r>
      <w:r w:rsidR="00312992">
        <w:t>публикованные источники — согласно общим правилам ссылок на литературу</w:t>
      </w:r>
      <w:r>
        <w:t xml:space="preserve"> </w:t>
      </w:r>
      <w:r w:rsidR="00312992">
        <w:t xml:space="preserve">(см. ниже); использование </w:t>
      </w:r>
      <w:r w:rsidR="0061307C">
        <w:t xml:space="preserve">квадратных </w:t>
      </w:r>
      <w:r w:rsidR="00312992">
        <w:t>скобок сохраняется.</w:t>
      </w:r>
    </w:p>
    <w:p w14:paraId="37C09E52" w14:textId="1613C3CC" w:rsidR="00312992" w:rsidRDefault="00312992" w:rsidP="00AF4E97">
      <w:r>
        <w:t>Если статья содержит отсылки к святоотеческому и/или философскому наследию,</w:t>
      </w:r>
      <w:r w:rsidR="00275024">
        <w:t xml:space="preserve"> </w:t>
      </w:r>
      <w:r>
        <w:t>цитируемому по классическим источникам в соответствии с привычным академическим</w:t>
      </w:r>
      <w:r w:rsidR="00275024">
        <w:t xml:space="preserve"> </w:t>
      </w:r>
      <w:r>
        <w:t xml:space="preserve">членением текста, рекомендуется давать ссылки на них также в </w:t>
      </w:r>
      <w:r w:rsidR="0061307C">
        <w:t xml:space="preserve">квадратных </w:t>
      </w:r>
      <w:r>
        <w:t>скобках в</w:t>
      </w:r>
      <w:r w:rsidR="00275024">
        <w:t xml:space="preserve"> </w:t>
      </w:r>
      <w:r>
        <w:t>сокращенном виде.</w:t>
      </w:r>
    </w:p>
    <w:p w14:paraId="7386873A" w14:textId="77777777" w:rsidR="00275024" w:rsidRDefault="00275024" w:rsidP="00312992"/>
    <w:p w14:paraId="0AFEBB4D" w14:textId="77777777" w:rsidR="00312992" w:rsidRPr="00AF4E97" w:rsidRDefault="00312992" w:rsidP="00AF4E97">
      <w:pPr>
        <w:rPr>
          <w:b/>
        </w:rPr>
      </w:pPr>
      <w:r w:rsidRPr="00AF4E97">
        <w:rPr>
          <w:b/>
        </w:rPr>
        <w:t>Ссылки на литературу</w:t>
      </w:r>
    </w:p>
    <w:p w14:paraId="45826CFF" w14:textId="77777777" w:rsidR="00312992" w:rsidRDefault="00312992" w:rsidP="00312992">
      <w:r>
        <w:t xml:space="preserve">Ссылки на литературу даются в самом тексте статьи в квадратных скобках </w:t>
      </w:r>
      <w:proofErr w:type="gramStart"/>
      <w:r>
        <w:t>[ ]</w:t>
      </w:r>
      <w:proofErr w:type="gramEnd"/>
      <w:r>
        <w:t>.</w:t>
      </w:r>
    </w:p>
    <w:p w14:paraId="0439DE75" w14:textId="77777777" w:rsidR="00312992" w:rsidRDefault="00312992" w:rsidP="00312992">
      <w:r>
        <w:t>Ссылки оформляются в следующем виде:</w:t>
      </w:r>
    </w:p>
    <w:p w14:paraId="3B17F2C4" w14:textId="485FC633" w:rsidR="00312992" w:rsidRDefault="00532C29" w:rsidP="005B16A8">
      <w:pPr>
        <w:pStyle w:val="a3"/>
        <w:numPr>
          <w:ilvl w:val="0"/>
          <w:numId w:val="5"/>
        </w:numPr>
      </w:pPr>
      <w:r>
        <w:t>О</w:t>
      </w:r>
      <w:r w:rsidR="00312992">
        <w:t>дин автор: [</w:t>
      </w:r>
      <w:r w:rsidR="009C08FA">
        <w:t>Иванов</w:t>
      </w:r>
      <w:r w:rsidR="00312992">
        <w:t>, 1996];</w:t>
      </w:r>
    </w:p>
    <w:p w14:paraId="20C90EE3" w14:textId="3CA7E724" w:rsidR="00312992" w:rsidRDefault="00532C29" w:rsidP="005B16A8">
      <w:pPr>
        <w:pStyle w:val="a3"/>
        <w:numPr>
          <w:ilvl w:val="0"/>
          <w:numId w:val="5"/>
        </w:numPr>
      </w:pPr>
      <w:r>
        <w:t>Д</w:t>
      </w:r>
      <w:r w:rsidR="00312992">
        <w:t>ва автора: [</w:t>
      </w:r>
      <w:r w:rsidR="009C08FA">
        <w:t>Сидоров</w:t>
      </w:r>
      <w:r w:rsidR="00312992">
        <w:t xml:space="preserve">, </w:t>
      </w:r>
      <w:r w:rsidR="009C08FA">
        <w:t>Кузнецов</w:t>
      </w:r>
      <w:r w:rsidR="00312992">
        <w:t>, 2006];</w:t>
      </w:r>
    </w:p>
    <w:p w14:paraId="5C4CF175" w14:textId="0CE19BBB" w:rsidR="00312992" w:rsidRDefault="00532C29" w:rsidP="005B16A8">
      <w:pPr>
        <w:pStyle w:val="a3"/>
        <w:numPr>
          <w:ilvl w:val="0"/>
          <w:numId w:val="5"/>
        </w:numPr>
      </w:pPr>
      <w:r>
        <w:t>Т</w:t>
      </w:r>
      <w:r w:rsidR="00312992">
        <w:t>ри и более авторов: указывается имя первого автора с последующим «и др.»</w:t>
      </w:r>
      <w:r w:rsidR="00261FC9">
        <w:t xml:space="preserve"> </w:t>
      </w:r>
      <w:r w:rsidR="00312992">
        <w:t>[</w:t>
      </w:r>
      <w:r w:rsidR="009C08FA">
        <w:t>Андреев</w:t>
      </w:r>
      <w:r w:rsidR="00312992">
        <w:t xml:space="preserve"> и др., 2016], но в списке литературы описание издания должно включать имена</w:t>
      </w:r>
      <w:r w:rsidR="00AB4026">
        <w:t xml:space="preserve"> </w:t>
      </w:r>
      <w:r w:rsidR="00312992">
        <w:t>всех авторов;</w:t>
      </w:r>
    </w:p>
    <w:p w14:paraId="0ED7EAED" w14:textId="1523BDEB" w:rsidR="00312992" w:rsidRDefault="00476B5F" w:rsidP="005B16A8">
      <w:pPr>
        <w:pStyle w:val="a3"/>
        <w:numPr>
          <w:ilvl w:val="0"/>
          <w:numId w:val="5"/>
        </w:numPr>
      </w:pPr>
      <w:r>
        <w:lastRenderedPageBreak/>
        <w:t>Н</w:t>
      </w:r>
      <w:r w:rsidR="00312992">
        <w:t>есколько ссылок приводятся в алфавитном порядке и разделяются точкой с</w:t>
      </w:r>
      <w:r>
        <w:t xml:space="preserve"> </w:t>
      </w:r>
      <w:r w:rsidR="00312992">
        <w:t>запятой: [</w:t>
      </w:r>
      <w:r w:rsidR="009C08FA">
        <w:t>Андреев</w:t>
      </w:r>
      <w:r w:rsidR="00312992">
        <w:t xml:space="preserve">, 2016; </w:t>
      </w:r>
      <w:r w:rsidR="009C08FA">
        <w:t>Константинов</w:t>
      </w:r>
      <w:r w:rsidR="00312992">
        <w:t>, 2015];</w:t>
      </w:r>
    </w:p>
    <w:p w14:paraId="0C5C3C46" w14:textId="2F9045A6" w:rsidR="00312992" w:rsidRDefault="00476B5F" w:rsidP="005B16A8">
      <w:pPr>
        <w:pStyle w:val="a3"/>
        <w:numPr>
          <w:ilvl w:val="0"/>
          <w:numId w:val="5"/>
        </w:numPr>
      </w:pPr>
      <w:r>
        <w:t>Ц</w:t>
      </w:r>
      <w:r w:rsidR="00312992">
        <w:t>итирование конкретных страниц: [</w:t>
      </w:r>
      <w:r w:rsidR="009C08FA">
        <w:t>Иванов</w:t>
      </w:r>
      <w:r w:rsidR="00312992">
        <w:t>, 2015, 77–78];</w:t>
      </w:r>
    </w:p>
    <w:p w14:paraId="4981096B" w14:textId="358B7EAB" w:rsidR="00312992" w:rsidRDefault="00476B5F" w:rsidP="005B16A8">
      <w:pPr>
        <w:pStyle w:val="a3"/>
        <w:numPr>
          <w:ilvl w:val="0"/>
          <w:numId w:val="5"/>
        </w:numPr>
      </w:pPr>
      <w:r>
        <w:t>Е</w:t>
      </w:r>
      <w:r w:rsidR="00312992">
        <w:t>сли необходимо указать главу (стих и т. п.) цитируемого труда, они указываются</w:t>
      </w:r>
      <w:r w:rsidR="00AB4026">
        <w:t xml:space="preserve"> </w:t>
      </w:r>
      <w:r w:rsidR="00312992">
        <w:t>после точки вслед за номером страницы: [</w:t>
      </w:r>
      <w:r w:rsidR="009C08FA">
        <w:t>Иванов</w:t>
      </w:r>
      <w:r w:rsidR="00312992">
        <w:t>, 2015, 77. Гл. 2];</w:t>
      </w:r>
    </w:p>
    <w:p w14:paraId="76532C5A" w14:textId="420FBDED" w:rsidR="00312992" w:rsidRDefault="00476B5F" w:rsidP="005B16A8">
      <w:pPr>
        <w:pStyle w:val="a3"/>
        <w:numPr>
          <w:ilvl w:val="0"/>
          <w:numId w:val="5"/>
        </w:numPr>
      </w:pPr>
      <w:r>
        <w:t>Д</w:t>
      </w:r>
      <w:r w:rsidR="00312992">
        <w:t>ве или более работ одного автора: [</w:t>
      </w:r>
      <w:r w:rsidR="009C08FA">
        <w:t>Иванов</w:t>
      </w:r>
      <w:r w:rsidR="00312992">
        <w:t>, 2015, 2017]; Если использовано</w:t>
      </w:r>
      <w:r w:rsidR="00AB4026">
        <w:t xml:space="preserve"> </w:t>
      </w:r>
      <w:r w:rsidR="00312992">
        <w:t>несколько работ одного автора, изданных в одном и том же году, то их перечень в</w:t>
      </w:r>
      <w:r w:rsidR="00AB4026">
        <w:t xml:space="preserve"> </w:t>
      </w:r>
      <w:proofErr w:type="spellStart"/>
      <w:r w:rsidR="00312992">
        <w:t>пристатейном</w:t>
      </w:r>
      <w:proofErr w:type="spellEnd"/>
      <w:r w:rsidR="00312992">
        <w:t xml:space="preserve"> библиографическом списке дается в алфавитном порядке по названиям</w:t>
      </w:r>
      <w:r w:rsidR="00AB4026">
        <w:t xml:space="preserve"> </w:t>
      </w:r>
      <w:r w:rsidR="00312992">
        <w:t>статей и книг, следующим после инициалов автора, а в «кодовых словах»</w:t>
      </w:r>
      <w:r w:rsidR="007B5122">
        <w:t xml:space="preserve"> </w:t>
      </w:r>
      <w:r w:rsidR="00312992">
        <w:t>последовательно добавляются буквы кириллического алфавита: [</w:t>
      </w:r>
      <w:r w:rsidR="009C08FA">
        <w:t>Алфеев</w:t>
      </w:r>
      <w:r w:rsidR="00312992">
        <w:t>, 2019а, 74-75;</w:t>
      </w:r>
      <w:r w:rsidR="007B5122">
        <w:t xml:space="preserve"> </w:t>
      </w:r>
      <w:r w:rsidR="00312992">
        <w:t>2019б, 181-182]</w:t>
      </w:r>
    </w:p>
    <w:p w14:paraId="6FD97AC5" w14:textId="1FFE4685" w:rsidR="00312992" w:rsidRDefault="00476B5F" w:rsidP="005B16A8">
      <w:pPr>
        <w:pStyle w:val="a3"/>
        <w:numPr>
          <w:ilvl w:val="0"/>
          <w:numId w:val="5"/>
        </w:numPr>
      </w:pPr>
      <w:r>
        <w:t>Е</w:t>
      </w:r>
      <w:r w:rsidR="00312992">
        <w:t>сли среди авторов, к трудам которых обращается исследователь, есть</w:t>
      </w:r>
      <w:r w:rsidR="007B5122">
        <w:t xml:space="preserve"> </w:t>
      </w:r>
      <w:r w:rsidR="00312992">
        <w:t>однофамильцы, следует сопроводить их фамилии инициалами: [</w:t>
      </w:r>
      <w:r w:rsidR="009C08FA">
        <w:t>Иванов</w:t>
      </w:r>
      <w:r w:rsidR="00312992">
        <w:t xml:space="preserve"> А., 1901, 52–69; </w:t>
      </w:r>
      <w:r w:rsidR="009C08FA">
        <w:t>Иванов</w:t>
      </w:r>
      <w:r w:rsidR="00312992">
        <w:t xml:space="preserve"> М., 1891, 163–224];</w:t>
      </w:r>
    </w:p>
    <w:p w14:paraId="7BA0E054" w14:textId="77777777" w:rsidR="00A479D4" w:rsidRDefault="00476B5F" w:rsidP="005B16A8">
      <w:pPr>
        <w:pStyle w:val="a3"/>
        <w:numPr>
          <w:ilvl w:val="0"/>
          <w:numId w:val="5"/>
        </w:numPr>
      </w:pPr>
      <w:r>
        <w:t>П</w:t>
      </w:r>
      <w:r w:rsidR="00312992">
        <w:t>ри ссылке на труды авторов, стяжавших святость, а также монашествующих,</w:t>
      </w:r>
      <w:r w:rsidR="007B5122">
        <w:t xml:space="preserve"> </w:t>
      </w:r>
      <w:r w:rsidR="00312992">
        <w:t xml:space="preserve">следует придерживаться для </w:t>
      </w:r>
      <w:proofErr w:type="spellStart"/>
      <w:r w:rsidR="00312992">
        <w:t>внутритекстовой</w:t>
      </w:r>
      <w:proofErr w:type="spellEnd"/>
      <w:r w:rsidR="00312992">
        <w:t xml:space="preserve"> ссылки привычного их именования</w:t>
      </w:r>
      <w:r w:rsidR="00A479D4">
        <w:t xml:space="preserve">, </w:t>
      </w:r>
      <w:r w:rsidR="00312992">
        <w:t>например: [Василий Великий], [Иоанн Кронштадтский], [Григорий Палама], [Антоний</w:t>
      </w:r>
      <w:r w:rsidR="007B5122">
        <w:t xml:space="preserve"> </w:t>
      </w:r>
      <w:r w:rsidR="00312992">
        <w:t xml:space="preserve">Блум], [Филофей Артюшин]), в </w:t>
      </w:r>
      <w:proofErr w:type="spellStart"/>
      <w:r w:rsidR="00312992">
        <w:t>пристатейном</w:t>
      </w:r>
      <w:proofErr w:type="spellEnd"/>
      <w:r w:rsidR="00312992">
        <w:t xml:space="preserve"> же списке указывать имя, титул и чин</w:t>
      </w:r>
      <w:r w:rsidR="007B5122">
        <w:t xml:space="preserve"> </w:t>
      </w:r>
      <w:r w:rsidR="00312992">
        <w:t>полностью, например:</w:t>
      </w:r>
    </w:p>
    <w:p w14:paraId="24AD64B9" w14:textId="77777777" w:rsidR="00A479D4" w:rsidRDefault="00312992" w:rsidP="00A479D4">
      <w:pPr>
        <w:pStyle w:val="a3"/>
        <w:ind w:left="1429" w:firstLine="0"/>
      </w:pPr>
      <w:r>
        <w:t xml:space="preserve">Ириней Лионский, </w:t>
      </w:r>
      <w:proofErr w:type="spellStart"/>
      <w:r>
        <w:t>сщмч</w:t>
      </w:r>
      <w:proofErr w:type="spellEnd"/>
      <w:r>
        <w:t>. Против ересей. Доказательство</w:t>
      </w:r>
      <w:r w:rsidR="007B5122">
        <w:t xml:space="preserve"> </w:t>
      </w:r>
      <w:r>
        <w:t>апостольской проповеди. СПб., 2008</w:t>
      </w:r>
      <w:r w:rsidR="00A479D4">
        <w:t>.</w:t>
      </w:r>
    </w:p>
    <w:p w14:paraId="03265593" w14:textId="77777777" w:rsidR="00A479D4" w:rsidRDefault="00312992" w:rsidP="00A479D4">
      <w:pPr>
        <w:pStyle w:val="a3"/>
        <w:ind w:left="1429" w:firstLine="0"/>
      </w:pPr>
      <w:r>
        <w:t>Антоний (Блум), митр. Царственное священство</w:t>
      </w:r>
      <w:r w:rsidR="007B5122">
        <w:t xml:space="preserve"> </w:t>
      </w:r>
      <w:r>
        <w:t>мирян // Альфа и Омега. 1998. № 1 (15). С. 5-19</w:t>
      </w:r>
      <w:r w:rsidR="00A479D4">
        <w:t>.</w:t>
      </w:r>
    </w:p>
    <w:p w14:paraId="0547BDFF" w14:textId="59B1322F" w:rsidR="00312992" w:rsidRDefault="00312992" w:rsidP="00A479D4">
      <w:pPr>
        <w:pStyle w:val="a3"/>
        <w:ind w:left="1429" w:firstLine="0"/>
      </w:pPr>
      <w:r>
        <w:t>Филофей (Артюшин), иером. Проповедь в</w:t>
      </w:r>
      <w:r w:rsidR="007B5122">
        <w:t xml:space="preserve"> </w:t>
      </w:r>
      <w:r>
        <w:t>Назарете (Лк</w:t>
      </w:r>
      <w:r w:rsidR="00A479D4">
        <w:t>.</w:t>
      </w:r>
      <w:r>
        <w:t xml:space="preserve"> 4</w:t>
      </w:r>
      <w:r w:rsidR="00A479D4">
        <w:t xml:space="preserve">, </w:t>
      </w:r>
      <w:r>
        <w:t xml:space="preserve">16-30): загадка отвергнутого Мессии в свете богословия Евангелия от </w:t>
      </w:r>
      <w:r>
        <w:lastRenderedPageBreak/>
        <w:t>Луки</w:t>
      </w:r>
      <w:r w:rsidR="007B5122">
        <w:t xml:space="preserve"> </w:t>
      </w:r>
      <w:r>
        <w:t>// Актуальные вопросы церковной науки. 2019. №2. С. 117-125.</w:t>
      </w:r>
    </w:p>
    <w:p w14:paraId="2C509ECE" w14:textId="3C889673" w:rsidR="00312992" w:rsidRDefault="00476B5F" w:rsidP="005B16A8">
      <w:pPr>
        <w:pStyle w:val="a3"/>
        <w:numPr>
          <w:ilvl w:val="0"/>
          <w:numId w:val="5"/>
        </w:numPr>
      </w:pPr>
      <w:r>
        <w:t>М</w:t>
      </w:r>
      <w:r w:rsidR="00312992">
        <w:t>атериалы конференций, энциклопедии, словари, иные публикации, не имеющие</w:t>
      </w:r>
      <w:r w:rsidR="007B5122">
        <w:t xml:space="preserve"> </w:t>
      </w:r>
      <w:r w:rsidR="00312992">
        <w:t>указания на автора: [Материалы, 2016], [Конференция, 2010, 35–40];</w:t>
      </w:r>
      <w:r>
        <w:t xml:space="preserve"> </w:t>
      </w:r>
      <w:r w:rsidR="00312992">
        <w:t>При необходимости</w:t>
      </w:r>
      <w:r w:rsidR="007B5122">
        <w:t xml:space="preserve"> </w:t>
      </w:r>
      <w:r w:rsidR="00312992">
        <w:t>можно указать в качестве кодового слова и ключевое слово названия: [Туровские уставы,</w:t>
      </w:r>
      <w:r w:rsidR="007B5122">
        <w:t xml:space="preserve"> </w:t>
      </w:r>
      <w:r w:rsidR="00312992">
        <w:t>1965];</w:t>
      </w:r>
    </w:p>
    <w:p w14:paraId="2BE8FD09" w14:textId="77777777" w:rsidR="00312992" w:rsidRDefault="007A1780" w:rsidP="005B16A8">
      <w:pPr>
        <w:pStyle w:val="a3"/>
        <w:numPr>
          <w:ilvl w:val="0"/>
          <w:numId w:val="5"/>
        </w:numPr>
      </w:pPr>
      <w:r>
        <w:t>Е</w:t>
      </w:r>
      <w:r w:rsidR="00312992">
        <w:t>сли необходимо указать конкретный труд внутри большого сборника, его</w:t>
      </w:r>
      <w:r w:rsidR="007B5122">
        <w:t xml:space="preserve"> </w:t>
      </w:r>
      <w:r w:rsidR="00312992">
        <w:t>именование вписывается курсивом после двоеточия: [Памятники, 2005: Послание к</w:t>
      </w:r>
      <w:r w:rsidR="007B5122">
        <w:t xml:space="preserve"> </w:t>
      </w:r>
      <w:proofErr w:type="spellStart"/>
      <w:r w:rsidR="00312992">
        <w:t>Диогнету</w:t>
      </w:r>
      <w:proofErr w:type="spellEnd"/>
      <w:r w:rsidR="00312992">
        <w:t>, 244. Гл. 9];</w:t>
      </w:r>
    </w:p>
    <w:p w14:paraId="4616A2CC" w14:textId="77777777" w:rsidR="00312992" w:rsidRDefault="007A1780" w:rsidP="005B16A8">
      <w:pPr>
        <w:pStyle w:val="a3"/>
        <w:numPr>
          <w:ilvl w:val="0"/>
          <w:numId w:val="5"/>
        </w:numPr>
      </w:pPr>
      <w:r>
        <w:t>Г</w:t>
      </w:r>
      <w:r w:rsidR="00312992">
        <w:t xml:space="preserve">од выхода публикации в свет указывается во </w:t>
      </w:r>
      <w:proofErr w:type="spellStart"/>
      <w:r w:rsidR="00312992">
        <w:t>внутритекстовой</w:t>
      </w:r>
      <w:proofErr w:type="spellEnd"/>
      <w:r w:rsidR="00312992">
        <w:t xml:space="preserve"> ссылке всегда, вне</w:t>
      </w:r>
      <w:r w:rsidR="007B5122">
        <w:t xml:space="preserve"> </w:t>
      </w:r>
      <w:r w:rsidR="00312992">
        <w:t>зависимости от того, сколько трудов упоминаемого исследователя содержится в</w:t>
      </w:r>
      <w:r w:rsidR="006A55E4">
        <w:t xml:space="preserve"> </w:t>
      </w:r>
      <w:proofErr w:type="spellStart"/>
      <w:r w:rsidR="00312992">
        <w:t>пристатейном</w:t>
      </w:r>
      <w:proofErr w:type="spellEnd"/>
      <w:r w:rsidR="00312992">
        <w:t xml:space="preserve"> списке литературы.</w:t>
      </w:r>
    </w:p>
    <w:p w14:paraId="6D7051EF" w14:textId="77777777" w:rsidR="000D5F79" w:rsidRDefault="000D5F79" w:rsidP="00312992"/>
    <w:p w14:paraId="09043843" w14:textId="77777777" w:rsidR="00312992" w:rsidRPr="000D5F79" w:rsidRDefault="000D5F79" w:rsidP="000D5F79">
      <w:pPr>
        <w:jc w:val="center"/>
        <w:rPr>
          <w:b/>
        </w:rPr>
      </w:pPr>
      <w:r>
        <w:rPr>
          <w:b/>
        </w:rPr>
        <w:t>2</w:t>
      </w:r>
      <w:r w:rsidR="00312992" w:rsidRPr="000D5F79">
        <w:rPr>
          <w:b/>
        </w:rPr>
        <w:t>.4</w:t>
      </w:r>
      <w:r>
        <w:rPr>
          <w:b/>
        </w:rPr>
        <w:t>.</w:t>
      </w:r>
      <w:r w:rsidR="00312992" w:rsidRPr="000D5F79">
        <w:rPr>
          <w:b/>
        </w:rPr>
        <w:t xml:space="preserve"> Оформление </w:t>
      </w:r>
      <w:proofErr w:type="spellStart"/>
      <w:r w:rsidR="00312992" w:rsidRPr="000D5F79">
        <w:rPr>
          <w:b/>
        </w:rPr>
        <w:t>пристатейной</w:t>
      </w:r>
      <w:proofErr w:type="spellEnd"/>
      <w:r w:rsidR="00312992" w:rsidRPr="000D5F79">
        <w:rPr>
          <w:b/>
        </w:rPr>
        <w:t xml:space="preserve"> библиографии</w:t>
      </w:r>
      <w:r>
        <w:rPr>
          <w:b/>
        </w:rPr>
        <w:t>.</w:t>
      </w:r>
    </w:p>
    <w:p w14:paraId="4B055188" w14:textId="77777777" w:rsidR="00312992" w:rsidRDefault="00312992" w:rsidP="00312992">
      <w:r>
        <w:t xml:space="preserve">В </w:t>
      </w:r>
      <w:proofErr w:type="spellStart"/>
      <w:r>
        <w:t>пристатейном</w:t>
      </w:r>
      <w:proofErr w:type="spellEnd"/>
      <w:r>
        <w:t xml:space="preserve"> полном библиографическом списке, составленном в алфавитном</w:t>
      </w:r>
      <w:r w:rsidR="00A02738">
        <w:t xml:space="preserve"> </w:t>
      </w:r>
      <w:r>
        <w:t>порядке, дается полный перечень трудов — все без исключения источники,</w:t>
      </w:r>
      <w:r w:rsidR="00A02738">
        <w:t xml:space="preserve"> </w:t>
      </w:r>
      <w:r>
        <w:t>использованные при подготовке статьи, на всех языках, а также вся использованная</w:t>
      </w:r>
      <w:r w:rsidR="00A02738">
        <w:t xml:space="preserve"> </w:t>
      </w:r>
      <w:r>
        <w:t>литература, указания на которую есть в ссылках в тексте статьи. Для «русского» списка</w:t>
      </w:r>
      <w:r w:rsidR="00770368">
        <w:t xml:space="preserve"> </w:t>
      </w:r>
      <w:r>
        <w:t>сначала приводятся в алфавитном порядке все позиции, изданные кириллицей, затем, в</w:t>
      </w:r>
      <w:r w:rsidR="00770368">
        <w:t xml:space="preserve"> </w:t>
      </w:r>
      <w:r>
        <w:t>алфавитном же порядке, — на всех языках, пользующихся латиницей, а затем – на других</w:t>
      </w:r>
      <w:r w:rsidR="00770368">
        <w:t xml:space="preserve"> </w:t>
      </w:r>
      <w:r>
        <w:t>языках.</w:t>
      </w:r>
    </w:p>
    <w:p w14:paraId="2657B369" w14:textId="77777777" w:rsidR="00312992" w:rsidRDefault="00312992" w:rsidP="00312992">
      <w:r>
        <w:t>Оформление в целом соответствует ГОСТ Р 7.0.5-2008 «Библиографическая</w:t>
      </w:r>
      <w:r w:rsidR="00770368">
        <w:t xml:space="preserve"> </w:t>
      </w:r>
      <w:r>
        <w:t>ссылка. Общие требования и правила составления»</w:t>
      </w:r>
      <w:r w:rsidR="00770368">
        <w:t xml:space="preserve"> </w:t>
      </w:r>
      <w:r>
        <w:t>(http://www.ifap.ru/library/gost/7052008.pdf); запятая после фамилии автора не ставится,</w:t>
      </w:r>
      <w:r w:rsidR="00770368">
        <w:t xml:space="preserve"> </w:t>
      </w:r>
      <w:r>
        <w:t>«запасные» пробелы и тире как разделитель не используются.</w:t>
      </w:r>
    </w:p>
    <w:p w14:paraId="0D8A8CBA" w14:textId="77777777" w:rsidR="00312992" w:rsidRDefault="00312992" w:rsidP="00312992">
      <w:r>
        <w:t>При описании источников, расположенных на электронных ресурсах, сразу после</w:t>
      </w:r>
      <w:r w:rsidR="00770368">
        <w:t xml:space="preserve"> </w:t>
      </w:r>
      <w:r>
        <w:t>названия цитируемого произведения ставится точка и далее указывается URL.</w:t>
      </w:r>
    </w:p>
    <w:p w14:paraId="17457D49" w14:textId="394BDB83" w:rsidR="00312992" w:rsidRDefault="00312992" w:rsidP="00312992">
      <w:r>
        <w:lastRenderedPageBreak/>
        <w:t>Если у упоминаемой статьи есть DOI, то после библиографического</w:t>
      </w:r>
      <w:r w:rsidR="00770368">
        <w:t xml:space="preserve"> </w:t>
      </w:r>
      <w:r>
        <w:t>описания обязательно указывается DOI.</w:t>
      </w:r>
    </w:p>
    <w:p w14:paraId="5FE41875" w14:textId="77777777" w:rsidR="00A02738" w:rsidRDefault="00A02738" w:rsidP="00312992"/>
    <w:p w14:paraId="4C8B3085" w14:textId="77777777" w:rsidR="00312992" w:rsidRPr="00A02738" w:rsidRDefault="00312992" w:rsidP="00A02738">
      <w:pPr>
        <w:jc w:val="center"/>
        <w:rPr>
          <w:b/>
        </w:rPr>
      </w:pPr>
      <w:r w:rsidRPr="00A02738">
        <w:rPr>
          <w:b/>
        </w:rPr>
        <w:t>Примеры оформления:</w:t>
      </w:r>
    </w:p>
    <w:p w14:paraId="0291A39C" w14:textId="77777777" w:rsidR="00312992" w:rsidRPr="008F6986" w:rsidRDefault="00312992" w:rsidP="00312992">
      <w:pPr>
        <w:rPr>
          <w:b/>
        </w:rPr>
      </w:pPr>
      <w:r w:rsidRPr="008F6986">
        <w:rPr>
          <w:b/>
        </w:rPr>
        <w:t>Источники</w:t>
      </w:r>
    </w:p>
    <w:p w14:paraId="76773DC3" w14:textId="2E31149F" w:rsidR="00312992" w:rsidRDefault="005960F1" w:rsidP="00312992">
      <w:r>
        <w:t>Центральный исторический архив Москвы</w:t>
      </w:r>
      <w:r w:rsidR="00312992">
        <w:t>.</w:t>
      </w:r>
      <w:r w:rsidR="008F6986">
        <w:t xml:space="preserve"> </w:t>
      </w:r>
      <w:r w:rsidR="00312992">
        <w:t>Ф. 19. Оп. 86. Д. 33.</w:t>
      </w:r>
    </w:p>
    <w:p w14:paraId="57896BC8" w14:textId="2BF0DE0C" w:rsidR="00312992" w:rsidRDefault="00312992" w:rsidP="00312992">
      <w:r>
        <w:t>Гражданский кодекс Российской Федерации (часть вторая) от 26.01.1996 № 14-ФЗ (ред. от 05.12.2017) / «Собрание законодательства РФ», 29.01.1996, № 5, ст. 410.</w:t>
      </w:r>
    </w:p>
    <w:p w14:paraId="4DF8C0EE" w14:textId="5283345F" w:rsidR="00312992" w:rsidRDefault="00312992" w:rsidP="00312992">
      <w:r>
        <w:t>Положение о церковном суде Русской Православной Церкви</w:t>
      </w:r>
      <w:r w:rsidR="006B05ED">
        <w:t xml:space="preserve"> </w:t>
      </w:r>
      <w:r>
        <w:t>(Московского Патриархата) принято на Архиерейском Соборе Русской Православной</w:t>
      </w:r>
      <w:r w:rsidR="006B05ED">
        <w:t xml:space="preserve"> </w:t>
      </w:r>
      <w:r>
        <w:t>Церкви в 2008 году (ред. Архиерейский Собор 2017 г.). URL:</w:t>
      </w:r>
      <w:r w:rsidR="006B05ED">
        <w:t xml:space="preserve"> </w:t>
      </w:r>
      <w:r>
        <w:t>http://www.patriarchia.ru/db/text/5082532.html (дата обращения: 15.12.2017).</w:t>
      </w:r>
    </w:p>
    <w:p w14:paraId="5B0E4C2B" w14:textId="77777777" w:rsidR="006B05ED" w:rsidRDefault="006B05ED" w:rsidP="00312992"/>
    <w:p w14:paraId="4E8CE211" w14:textId="77777777" w:rsidR="00312992" w:rsidRPr="006B05ED" w:rsidRDefault="00312992" w:rsidP="00312992">
      <w:pPr>
        <w:rPr>
          <w:b/>
        </w:rPr>
      </w:pPr>
      <w:r w:rsidRPr="006B05ED">
        <w:rPr>
          <w:b/>
        </w:rPr>
        <w:t>Литература</w:t>
      </w:r>
    </w:p>
    <w:p w14:paraId="3109742D" w14:textId="6BC27EAF" w:rsidR="00D564C9" w:rsidRPr="009D3532" w:rsidRDefault="00D564C9" w:rsidP="00D564C9">
      <w:r w:rsidRPr="007D13FE">
        <w:t>Адамов М.</w:t>
      </w:r>
      <w:r w:rsidR="00A479D4">
        <w:t xml:space="preserve"> </w:t>
      </w:r>
      <w:r w:rsidRPr="007D13FE">
        <w:t>А. Становление и развитие духовных семинарий Русской Православной Церкви XVIII – начала XX веков /</w:t>
      </w:r>
      <w:r>
        <w:t>/</w:t>
      </w:r>
      <w:r w:rsidRPr="007D13FE">
        <w:t xml:space="preserve"> Научные ведомости. </w:t>
      </w:r>
      <w:r>
        <w:t xml:space="preserve">2010. </w:t>
      </w:r>
      <w:r w:rsidRPr="009D3532">
        <w:t xml:space="preserve">№7. </w:t>
      </w:r>
      <w:r>
        <w:t>С</w:t>
      </w:r>
      <w:r w:rsidRPr="009D3532">
        <w:t>. 202.</w:t>
      </w:r>
    </w:p>
    <w:p w14:paraId="11EDE1F5" w14:textId="00D19297" w:rsidR="00D564C9" w:rsidRDefault="00D564C9" w:rsidP="00B43E88">
      <w:r w:rsidRPr="008D78FB">
        <w:t>Леонов</w:t>
      </w:r>
      <w:r>
        <w:t xml:space="preserve"> В.</w:t>
      </w:r>
      <w:r w:rsidRPr="008D78FB">
        <w:t xml:space="preserve">, </w:t>
      </w:r>
      <w:r w:rsidR="00B43E88">
        <w:t>прот</w:t>
      </w:r>
      <w:r w:rsidRPr="008D78FB">
        <w:t xml:space="preserve">. </w:t>
      </w:r>
      <w:r w:rsidR="00B43E88">
        <w:t>Основы православной антропологии</w:t>
      </w:r>
      <w:r w:rsidR="00B43E88">
        <w:t xml:space="preserve">. </w:t>
      </w:r>
      <w:r w:rsidR="00B43E88">
        <w:t>М.: Издательство Московской Патриархии Русской</w:t>
      </w:r>
      <w:r w:rsidR="00B43E88">
        <w:t xml:space="preserve"> </w:t>
      </w:r>
      <w:r w:rsidR="00B43E88">
        <w:t>Православной Церкви, 2016.</w:t>
      </w:r>
    </w:p>
    <w:p w14:paraId="04949E66" w14:textId="3A719DC3" w:rsidR="00312992" w:rsidRDefault="00CC5B59" w:rsidP="00312992">
      <w:r>
        <w:t>Цыпин В.,</w:t>
      </w:r>
      <w:r w:rsidR="00B43E88">
        <w:t xml:space="preserve"> прот</w:t>
      </w:r>
      <w:r>
        <w:t>.</w:t>
      </w:r>
      <w:r w:rsidR="00312992">
        <w:t xml:space="preserve"> </w:t>
      </w:r>
      <w:r w:rsidR="00127E23">
        <w:t>Апология монархии.</w:t>
      </w:r>
      <w:r w:rsidR="00312992">
        <w:t xml:space="preserve"> URL: </w:t>
      </w:r>
      <w:proofErr w:type="gramStart"/>
      <w:r w:rsidR="008A1E6F" w:rsidRPr="008A1E6F">
        <w:t>https://pravoslavie.ru/125291.html</w:t>
      </w:r>
      <w:r w:rsidR="00B43E88">
        <w:t xml:space="preserve"> </w:t>
      </w:r>
      <w:r w:rsidR="008A1E6F" w:rsidRPr="008A1E6F">
        <w:t xml:space="preserve"> </w:t>
      </w:r>
      <w:r w:rsidR="00312992">
        <w:t>(</w:t>
      </w:r>
      <w:proofErr w:type="gramEnd"/>
      <w:r w:rsidR="00312992">
        <w:t>дата обращения:</w:t>
      </w:r>
      <w:r w:rsidR="006B05ED">
        <w:t xml:space="preserve"> </w:t>
      </w:r>
      <w:r w:rsidR="008A1E6F">
        <w:t>01.12.202</w:t>
      </w:r>
      <w:r w:rsidR="00B43E88">
        <w:t>1</w:t>
      </w:r>
      <w:r w:rsidR="00312992">
        <w:t>).</w:t>
      </w:r>
    </w:p>
    <w:p w14:paraId="13C7CBB9" w14:textId="33BE12D7" w:rsidR="00395728" w:rsidRPr="00601BF4" w:rsidRDefault="00395728" w:rsidP="00312992">
      <w:pPr>
        <w:rPr>
          <w:lang w:val="en-US"/>
        </w:rPr>
      </w:pPr>
      <w:r w:rsidRPr="00395728">
        <w:rPr>
          <w:lang w:val="en-US"/>
        </w:rPr>
        <w:t>Manea</w:t>
      </w:r>
      <w:r w:rsidR="00F72143">
        <w:rPr>
          <w:lang w:val="en-US"/>
        </w:rPr>
        <w:t xml:space="preserve"> A.D.</w:t>
      </w:r>
      <w:r w:rsidR="00BE038E">
        <w:rPr>
          <w:lang w:val="en-US"/>
        </w:rPr>
        <w:t xml:space="preserve"> </w:t>
      </w:r>
      <w:r w:rsidRPr="00395728">
        <w:rPr>
          <w:lang w:val="en-US"/>
        </w:rPr>
        <w:t>Influences of religious education on the formation m</w:t>
      </w:r>
      <w:r w:rsidR="00BE038E">
        <w:rPr>
          <w:lang w:val="en-US"/>
        </w:rPr>
        <w:t xml:space="preserve">oral consciousness of students, </w:t>
      </w:r>
      <w:r w:rsidRPr="00395728">
        <w:rPr>
          <w:lang w:val="en-US"/>
        </w:rPr>
        <w:t xml:space="preserve">in Procedia </w:t>
      </w:r>
      <w:r w:rsidR="00BE038E">
        <w:rPr>
          <w:lang w:val="en-US"/>
        </w:rPr>
        <w:t xml:space="preserve">– </w:t>
      </w:r>
      <w:r w:rsidRPr="00395728">
        <w:rPr>
          <w:lang w:val="en-US"/>
        </w:rPr>
        <w:t>Social and Be</w:t>
      </w:r>
      <w:r w:rsidR="00206EF1">
        <w:rPr>
          <w:lang w:val="en-US"/>
        </w:rPr>
        <w:t>havioral Sciences,</w:t>
      </w:r>
      <w:r w:rsidR="00AD2513">
        <w:rPr>
          <w:lang w:val="en-US"/>
        </w:rPr>
        <w:t xml:space="preserve"> 2014</w:t>
      </w:r>
      <w:r w:rsidR="00AD2513" w:rsidRPr="00AD2513">
        <w:rPr>
          <w:lang w:val="en-US"/>
        </w:rPr>
        <w:t>.</w:t>
      </w:r>
      <w:r w:rsidR="00AD2513">
        <w:rPr>
          <w:lang w:val="en-US"/>
        </w:rPr>
        <w:t xml:space="preserve"> P</w:t>
      </w:r>
      <w:r w:rsidRPr="00395728">
        <w:rPr>
          <w:lang w:val="en-US"/>
        </w:rPr>
        <w:t>. 518</w:t>
      </w:r>
      <w:r w:rsidR="00AD2513">
        <w:rPr>
          <w:lang w:val="en-US"/>
        </w:rPr>
        <w:t>–</w:t>
      </w:r>
      <w:r w:rsidRPr="00395728">
        <w:rPr>
          <w:lang w:val="en-US"/>
        </w:rPr>
        <w:t>523.</w:t>
      </w:r>
    </w:p>
    <w:p w14:paraId="7E1D77A5" w14:textId="77777777" w:rsidR="006B05ED" w:rsidRPr="00076A96" w:rsidRDefault="006B05ED" w:rsidP="00312992">
      <w:pPr>
        <w:rPr>
          <w:b/>
          <w:lang w:val="en-US"/>
        </w:rPr>
      </w:pPr>
    </w:p>
    <w:p w14:paraId="4B83F1B2" w14:textId="77777777" w:rsidR="00312992" w:rsidRPr="00502899" w:rsidRDefault="00312992" w:rsidP="00312992">
      <w:pPr>
        <w:rPr>
          <w:b/>
          <w:lang w:val="en-US"/>
        </w:rPr>
      </w:pPr>
      <w:r w:rsidRPr="006B05ED">
        <w:rPr>
          <w:b/>
        </w:rPr>
        <w:t>Оформление</w:t>
      </w:r>
      <w:r w:rsidRPr="00502899">
        <w:rPr>
          <w:b/>
          <w:lang w:val="en-US"/>
        </w:rPr>
        <w:t xml:space="preserve"> </w:t>
      </w:r>
      <w:r w:rsidRPr="006B05ED">
        <w:rPr>
          <w:b/>
        </w:rPr>
        <w:t>статьи</w:t>
      </w:r>
      <w:r w:rsidRPr="00502899">
        <w:rPr>
          <w:b/>
          <w:lang w:val="en-US"/>
        </w:rPr>
        <w:t xml:space="preserve"> </w:t>
      </w:r>
      <w:r w:rsidRPr="006B05ED">
        <w:rPr>
          <w:b/>
        </w:rPr>
        <w:t>с</w:t>
      </w:r>
      <w:r w:rsidRPr="00502899">
        <w:rPr>
          <w:b/>
          <w:lang w:val="en-US"/>
        </w:rPr>
        <w:t xml:space="preserve"> DOI:</w:t>
      </w:r>
    </w:p>
    <w:p w14:paraId="5B6330D3" w14:textId="549EFE14" w:rsidR="0028479E" w:rsidRPr="005730CA" w:rsidRDefault="006D10DA" w:rsidP="0081748E">
      <w:pPr>
        <w:rPr>
          <w:lang w:val="en-US"/>
        </w:rPr>
      </w:pPr>
      <w:r>
        <w:rPr>
          <w:lang w:val="en-US"/>
        </w:rPr>
        <w:t>Gara G.L. and La Porte J.M.</w:t>
      </w:r>
      <w:r w:rsidR="00CD2383">
        <w:rPr>
          <w:lang w:val="en-US"/>
        </w:rPr>
        <w:t xml:space="preserve"> </w:t>
      </w:r>
      <w:r w:rsidR="00CF0562" w:rsidRPr="00CF0562">
        <w:rPr>
          <w:lang w:val="en-US"/>
        </w:rPr>
        <w:t>Processes of building trust in organizations:</w:t>
      </w:r>
      <w:r w:rsidR="00CF0562">
        <w:rPr>
          <w:lang w:val="en-US"/>
        </w:rPr>
        <w:t xml:space="preserve"> </w:t>
      </w:r>
      <w:r w:rsidR="00CF0562" w:rsidRPr="00CF0562">
        <w:rPr>
          <w:lang w:val="en-US"/>
        </w:rPr>
        <w:t>internal communication, management, and</w:t>
      </w:r>
      <w:r w:rsidR="00CF0562">
        <w:rPr>
          <w:lang w:val="en-US"/>
        </w:rPr>
        <w:t xml:space="preserve"> </w:t>
      </w:r>
      <w:r w:rsidR="00CF0562" w:rsidRPr="00CF0562">
        <w:rPr>
          <w:lang w:val="en-US"/>
        </w:rPr>
        <w:t>recruiting</w:t>
      </w:r>
      <w:r w:rsidR="00CF0562">
        <w:rPr>
          <w:lang w:val="en-US"/>
        </w:rPr>
        <w:t xml:space="preserve"> – </w:t>
      </w:r>
      <w:r w:rsidR="00CF0562" w:rsidRPr="00CF0562">
        <w:rPr>
          <w:lang w:val="en-US"/>
        </w:rPr>
        <w:t xml:space="preserve">Church, Communication and Culture, 2020. </w:t>
      </w:r>
      <w:r w:rsidR="00CF0562">
        <w:rPr>
          <w:lang w:val="en-US"/>
        </w:rPr>
        <w:t>P. 298-319.</w:t>
      </w:r>
      <w:r w:rsidR="00206EF1" w:rsidRPr="005730CA">
        <w:rPr>
          <w:lang w:val="en-US"/>
        </w:rPr>
        <w:t xml:space="preserve"> </w:t>
      </w:r>
      <w:r w:rsidR="00206EF1">
        <w:rPr>
          <w:lang w:val="en-US"/>
        </w:rPr>
        <w:t>DOI</w:t>
      </w:r>
      <w:r w:rsidR="00206EF1" w:rsidRPr="005730CA">
        <w:rPr>
          <w:lang w:val="en-US"/>
        </w:rPr>
        <w:t>: 10.1080/23753234</w:t>
      </w:r>
      <w:r w:rsidR="005730CA">
        <w:t>_</w:t>
      </w:r>
      <w:r w:rsidR="00206EF1" w:rsidRPr="005730CA">
        <w:rPr>
          <w:lang w:val="en-US"/>
        </w:rPr>
        <w:t>2020</w:t>
      </w:r>
      <w:r w:rsidR="005730CA">
        <w:t>_</w:t>
      </w:r>
      <w:r w:rsidR="00206EF1" w:rsidRPr="005730CA">
        <w:rPr>
          <w:lang w:val="en-US"/>
        </w:rPr>
        <w:t>1824581</w:t>
      </w:r>
    </w:p>
    <w:sectPr w:rsidR="0028479E" w:rsidRPr="0057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7076" w14:textId="77777777" w:rsidR="009D49AA" w:rsidRDefault="009D49AA" w:rsidP="00DD21BC">
      <w:pPr>
        <w:spacing w:line="240" w:lineRule="auto"/>
      </w:pPr>
      <w:r>
        <w:separator/>
      </w:r>
    </w:p>
  </w:endnote>
  <w:endnote w:type="continuationSeparator" w:id="0">
    <w:p w14:paraId="5B03024C" w14:textId="77777777" w:rsidR="009D49AA" w:rsidRDefault="009D49AA" w:rsidP="00DD2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79F0" w14:textId="77777777" w:rsidR="009D49AA" w:rsidRDefault="009D49AA" w:rsidP="00DD21BC">
      <w:pPr>
        <w:spacing w:line="240" w:lineRule="auto"/>
      </w:pPr>
      <w:r>
        <w:separator/>
      </w:r>
    </w:p>
  </w:footnote>
  <w:footnote w:type="continuationSeparator" w:id="0">
    <w:p w14:paraId="54314BA4" w14:textId="77777777" w:rsidR="009D49AA" w:rsidRDefault="009D49AA" w:rsidP="00DD21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1C75"/>
    <w:multiLevelType w:val="hybridMultilevel"/>
    <w:tmpl w:val="C8981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1262D8"/>
    <w:multiLevelType w:val="hybridMultilevel"/>
    <w:tmpl w:val="7890C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0E368A"/>
    <w:multiLevelType w:val="hybridMultilevel"/>
    <w:tmpl w:val="F9168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547369"/>
    <w:multiLevelType w:val="hybridMultilevel"/>
    <w:tmpl w:val="A20E7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A64396"/>
    <w:multiLevelType w:val="multilevel"/>
    <w:tmpl w:val="532AD1E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FAA60A8"/>
    <w:multiLevelType w:val="hybridMultilevel"/>
    <w:tmpl w:val="D2B27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84873118">
    <w:abstractNumId w:val="4"/>
  </w:num>
  <w:num w:numId="2" w16cid:durableId="1235552034">
    <w:abstractNumId w:val="0"/>
  </w:num>
  <w:num w:numId="3" w16cid:durableId="623542225">
    <w:abstractNumId w:val="5"/>
  </w:num>
  <w:num w:numId="4" w16cid:durableId="1795558042">
    <w:abstractNumId w:val="2"/>
  </w:num>
  <w:num w:numId="5" w16cid:durableId="1422221189">
    <w:abstractNumId w:val="3"/>
  </w:num>
  <w:num w:numId="6" w16cid:durableId="3080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F"/>
    <w:rsid w:val="00026572"/>
    <w:rsid w:val="00034ED3"/>
    <w:rsid w:val="00076A96"/>
    <w:rsid w:val="0008617E"/>
    <w:rsid w:val="000B552E"/>
    <w:rsid w:val="000D5F79"/>
    <w:rsid w:val="000E0D8D"/>
    <w:rsid w:val="00127E23"/>
    <w:rsid w:val="001C2398"/>
    <w:rsid w:val="001F4827"/>
    <w:rsid w:val="002002EB"/>
    <w:rsid w:val="002057C0"/>
    <w:rsid w:val="00206EF1"/>
    <w:rsid w:val="0021202A"/>
    <w:rsid w:val="00237A28"/>
    <w:rsid w:val="00252AF3"/>
    <w:rsid w:val="00261FC9"/>
    <w:rsid w:val="00275024"/>
    <w:rsid w:val="00277D99"/>
    <w:rsid w:val="002B22AE"/>
    <w:rsid w:val="002D77A4"/>
    <w:rsid w:val="002F3C95"/>
    <w:rsid w:val="00312992"/>
    <w:rsid w:val="00324E73"/>
    <w:rsid w:val="0035618B"/>
    <w:rsid w:val="0037760C"/>
    <w:rsid w:val="00395728"/>
    <w:rsid w:val="003B3531"/>
    <w:rsid w:val="003D057F"/>
    <w:rsid w:val="003E1F7B"/>
    <w:rsid w:val="003F4DB1"/>
    <w:rsid w:val="003F54E7"/>
    <w:rsid w:val="0042095F"/>
    <w:rsid w:val="004346AB"/>
    <w:rsid w:val="00435FE5"/>
    <w:rsid w:val="00443229"/>
    <w:rsid w:val="004445C9"/>
    <w:rsid w:val="00476B5F"/>
    <w:rsid w:val="00484291"/>
    <w:rsid w:val="004C0C74"/>
    <w:rsid w:val="004F7CAF"/>
    <w:rsid w:val="00502899"/>
    <w:rsid w:val="00514894"/>
    <w:rsid w:val="00532A31"/>
    <w:rsid w:val="00532C29"/>
    <w:rsid w:val="0055270D"/>
    <w:rsid w:val="005730CA"/>
    <w:rsid w:val="005960F1"/>
    <w:rsid w:val="005B16A8"/>
    <w:rsid w:val="00601B4E"/>
    <w:rsid w:val="00601BF4"/>
    <w:rsid w:val="00607C3E"/>
    <w:rsid w:val="0061307C"/>
    <w:rsid w:val="0065195C"/>
    <w:rsid w:val="0069399C"/>
    <w:rsid w:val="006A55E4"/>
    <w:rsid w:val="006B05ED"/>
    <w:rsid w:val="006D10DA"/>
    <w:rsid w:val="006D68B3"/>
    <w:rsid w:val="007366A1"/>
    <w:rsid w:val="007367F0"/>
    <w:rsid w:val="00770368"/>
    <w:rsid w:val="00773EAA"/>
    <w:rsid w:val="00774230"/>
    <w:rsid w:val="007A1780"/>
    <w:rsid w:val="007A3509"/>
    <w:rsid w:val="007A7141"/>
    <w:rsid w:val="007B5122"/>
    <w:rsid w:val="007B5BD8"/>
    <w:rsid w:val="007C4C8D"/>
    <w:rsid w:val="007D13FE"/>
    <w:rsid w:val="007E7F7E"/>
    <w:rsid w:val="007F69DF"/>
    <w:rsid w:val="00816405"/>
    <w:rsid w:val="0081748E"/>
    <w:rsid w:val="008237CE"/>
    <w:rsid w:val="00823D4D"/>
    <w:rsid w:val="008517A3"/>
    <w:rsid w:val="00855108"/>
    <w:rsid w:val="00876E78"/>
    <w:rsid w:val="00897802"/>
    <w:rsid w:val="008A1E6F"/>
    <w:rsid w:val="008D78FB"/>
    <w:rsid w:val="008F09FF"/>
    <w:rsid w:val="008F1DDD"/>
    <w:rsid w:val="008F6986"/>
    <w:rsid w:val="00920365"/>
    <w:rsid w:val="009662F3"/>
    <w:rsid w:val="009B4168"/>
    <w:rsid w:val="009C08FA"/>
    <w:rsid w:val="009D2244"/>
    <w:rsid w:val="009D3532"/>
    <w:rsid w:val="009D49AA"/>
    <w:rsid w:val="00A01C49"/>
    <w:rsid w:val="00A02738"/>
    <w:rsid w:val="00A420DB"/>
    <w:rsid w:val="00A479D4"/>
    <w:rsid w:val="00AB4026"/>
    <w:rsid w:val="00AD2513"/>
    <w:rsid w:val="00AD451C"/>
    <w:rsid w:val="00AF0CE5"/>
    <w:rsid w:val="00AF4E97"/>
    <w:rsid w:val="00B229E1"/>
    <w:rsid w:val="00B43E88"/>
    <w:rsid w:val="00B46C10"/>
    <w:rsid w:val="00BA760D"/>
    <w:rsid w:val="00BB4942"/>
    <w:rsid w:val="00BD0E40"/>
    <w:rsid w:val="00BD3AF2"/>
    <w:rsid w:val="00BE038E"/>
    <w:rsid w:val="00BE673A"/>
    <w:rsid w:val="00C73486"/>
    <w:rsid w:val="00CC3827"/>
    <w:rsid w:val="00CC5B59"/>
    <w:rsid w:val="00CD2383"/>
    <w:rsid w:val="00CE18DF"/>
    <w:rsid w:val="00CF0562"/>
    <w:rsid w:val="00D02C7B"/>
    <w:rsid w:val="00D12F9B"/>
    <w:rsid w:val="00D564C9"/>
    <w:rsid w:val="00D66969"/>
    <w:rsid w:val="00D75524"/>
    <w:rsid w:val="00DD21BC"/>
    <w:rsid w:val="00E00499"/>
    <w:rsid w:val="00E12FB9"/>
    <w:rsid w:val="00E23784"/>
    <w:rsid w:val="00E537BE"/>
    <w:rsid w:val="00EB5515"/>
    <w:rsid w:val="00F0371A"/>
    <w:rsid w:val="00F045AF"/>
    <w:rsid w:val="00F32270"/>
    <w:rsid w:val="00F637C6"/>
    <w:rsid w:val="00F72143"/>
    <w:rsid w:val="00FA5840"/>
    <w:rsid w:val="00F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50BC"/>
  <w15:chartTrackingRefBased/>
  <w15:docId w15:val="{52E0FD2A-F5C9-435C-BDFC-C64BEFC6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51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D9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D21BC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21BC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D21BC"/>
    <w:rPr>
      <w:vertAlign w:val="superscript"/>
    </w:rPr>
  </w:style>
  <w:style w:type="character" w:styleId="a7">
    <w:name w:val="Hyperlink"/>
    <w:basedOn w:val="a0"/>
    <w:uiPriority w:val="99"/>
    <w:unhideWhenUsed/>
    <w:rsid w:val="00E0049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0049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0049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00499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049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00499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004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00499"/>
    <w:rPr>
      <w:rFonts w:ascii="Segoe UI" w:hAnsi="Segoe UI" w:cs="Segoe U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7F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ad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B792-5C68-499D-A99A-CC315077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1964</Words>
  <Characters>14302</Characters>
  <Application>Microsoft Office Word</Application>
  <DocSecurity>0</DocSecurity>
  <Lines>280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прот. Вадим</cp:lastModifiedBy>
  <cp:revision>2</cp:revision>
  <dcterms:created xsi:type="dcterms:W3CDTF">2022-10-24T12:22:00Z</dcterms:created>
  <dcterms:modified xsi:type="dcterms:W3CDTF">2022-10-24T12:22:00Z</dcterms:modified>
</cp:coreProperties>
</file>